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DB" w:rsidRPr="009335DB" w:rsidRDefault="00317802" w:rsidP="009335DB">
      <w:pPr>
        <w:spacing w:after="0" w:line="240" w:lineRule="auto"/>
        <w:ind w:left="-426" w:right="-143"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333399"/>
          <w:sz w:val="28"/>
          <w:szCs w:val="28"/>
          <w:lang w:eastAsia="ru-RU"/>
        </w:rPr>
        <w:t xml:space="preserve"> </w:t>
      </w:r>
      <w:r w:rsidR="009335DB" w:rsidRPr="009335DB">
        <w:rPr>
          <w:rFonts w:ascii="Times New Roman" w:eastAsia="Times New Roman" w:hAnsi="Times New Roman" w:cs="Times New Roman"/>
          <w:color w:val="333399"/>
          <w:sz w:val="28"/>
          <w:szCs w:val="28"/>
          <w:lang w:eastAsia="ru-RU"/>
        </w:rPr>
        <w:t>УПРАВЛЕНИЕ ПО ВОПРОСАМ ОБРАЗОВАНИЯ</w:t>
      </w:r>
    </w:p>
    <w:p w:rsidR="009335DB" w:rsidRPr="009335DB" w:rsidRDefault="009335DB" w:rsidP="009335DB">
      <w:pPr>
        <w:spacing w:after="0" w:line="240" w:lineRule="auto"/>
        <w:ind w:left="-426" w:right="-143" w:firstLine="426"/>
        <w:jc w:val="center"/>
        <w:rPr>
          <w:rFonts w:ascii="Times New Roman" w:eastAsia="Times New Roman" w:hAnsi="Times New Roman" w:cs="Times New Roman"/>
          <w:color w:val="333399"/>
          <w:sz w:val="28"/>
          <w:szCs w:val="28"/>
          <w:lang w:eastAsia="ru-RU"/>
        </w:rPr>
      </w:pPr>
      <w:r w:rsidRPr="009335DB">
        <w:rPr>
          <w:rFonts w:ascii="Times New Roman" w:eastAsia="Times New Roman" w:hAnsi="Times New Roman" w:cs="Times New Roman"/>
          <w:color w:val="333399"/>
          <w:sz w:val="28"/>
          <w:szCs w:val="28"/>
          <w:lang w:eastAsia="ru-RU"/>
        </w:rPr>
        <w:t>АДМИНИСТРАЦИИ МИХАЙЛОВСКОГО МУНИЦИПАЛЬНОГО РАЙОНА</w:t>
      </w:r>
    </w:p>
    <w:p w:rsidR="009335DB" w:rsidRPr="009335DB" w:rsidRDefault="009335DB" w:rsidP="009335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102870</wp:posOffset>
            </wp:positionV>
            <wp:extent cx="800735" cy="944880"/>
            <wp:effectExtent l="0" t="0" r="0" b="7620"/>
            <wp:wrapNone/>
            <wp:docPr id="13" name="Рисунок 1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735" cy="944880"/>
                    </a:xfrm>
                    <a:prstGeom prst="rect">
                      <a:avLst/>
                    </a:prstGeom>
                    <a:noFill/>
                    <a:ln>
                      <a:noFill/>
                    </a:ln>
                  </pic:spPr>
                </pic:pic>
              </a:graphicData>
            </a:graphic>
          </wp:anchor>
        </w:drawing>
      </w:r>
    </w:p>
    <w:p w:rsidR="009335DB" w:rsidRPr="009335DB" w:rsidRDefault="009335DB" w:rsidP="009335DB">
      <w:pPr>
        <w:spacing w:after="0" w:line="240" w:lineRule="auto"/>
        <w:rPr>
          <w:rFonts w:ascii="Times New Roman" w:eastAsia="Times New Roman" w:hAnsi="Times New Roman" w:cs="Times New Roman"/>
          <w:sz w:val="24"/>
          <w:szCs w:val="24"/>
          <w:lang w:eastAsia="ru-RU"/>
        </w:rPr>
      </w:pPr>
    </w:p>
    <w:p w:rsidR="009335DB" w:rsidRPr="009335DB" w:rsidRDefault="009335DB" w:rsidP="009335DB">
      <w:pPr>
        <w:spacing w:after="0" w:line="240" w:lineRule="auto"/>
        <w:rPr>
          <w:rFonts w:ascii="Times New Roman" w:eastAsia="Times New Roman" w:hAnsi="Times New Roman" w:cs="Times New Roman"/>
          <w:sz w:val="24"/>
          <w:szCs w:val="24"/>
          <w:lang w:eastAsia="ru-RU"/>
        </w:rPr>
      </w:pPr>
    </w:p>
    <w:p w:rsidR="009335DB" w:rsidRPr="009335DB" w:rsidRDefault="009335DB" w:rsidP="009335DB">
      <w:pPr>
        <w:spacing w:after="0" w:line="240" w:lineRule="auto"/>
        <w:jc w:val="center"/>
        <w:rPr>
          <w:rFonts w:ascii="Times New Roman" w:eastAsia="Times New Roman" w:hAnsi="Times New Roman" w:cs="Times New Roman"/>
          <w:sz w:val="52"/>
          <w:szCs w:val="52"/>
          <w:lang w:eastAsia="ru-RU"/>
        </w:rPr>
      </w:pPr>
    </w:p>
    <w:p w:rsidR="009335DB" w:rsidRPr="009335DB" w:rsidRDefault="009335DB" w:rsidP="009335DB">
      <w:pPr>
        <w:spacing w:after="0" w:line="240" w:lineRule="auto"/>
        <w:jc w:val="center"/>
        <w:rPr>
          <w:rFonts w:ascii="Times New Roman" w:eastAsia="Times New Roman" w:hAnsi="Times New Roman" w:cs="Times New Roman"/>
          <w:sz w:val="52"/>
          <w:szCs w:val="52"/>
          <w:lang w:eastAsia="ru-RU"/>
        </w:rPr>
      </w:pPr>
    </w:p>
    <w:p w:rsidR="009335DB" w:rsidRPr="009335DB" w:rsidRDefault="009335DB" w:rsidP="009335DB">
      <w:pPr>
        <w:spacing w:after="0" w:line="240" w:lineRule="auto"/>
        <w:jc w:val="center"/>
        <w:rPr>
          <w:rFonts w:ascii="Times New Roman" w:eastAsia="Times New Roman" w:hAnsi="Times New Roman" w:cs="Times New Roman"/>
          <w:b/>
          <w:color w:val="333399"/>
          <w:sz w:val="52"/>
          <w:szCs w:val="52"/>
          <w:lang w:eastAsia="ru-RU"/>
        </w:rPr>
      </w:pPr>
      <w:r w:rsidRPr="009335DB">
        <w:rPr>
          <w:rFonts w:ascii="Times New Roman" w:eastAsia="Times New Roman" w:hAnsi="Times New Roman" w:cs="Times New Roman"/>
          <w:b/>
          <w:color w:val="333399"/>
          <w:sz w:val="52"/>
          <w:szCs w:val="52"/>
          <w:lang w:eastAsia="ru-RU"/>
        </w:rPr>
        <w:t>ПУБЛИЧНЫЙ ДОКЛАД</w:t>
      </w:r>
    </w:p>
    <w:p w:rsidR="009335DB" w:rsidRPr="009335DB" w:rsidRDefault="009335DB" w:rsidP="009335DB">
      <w:pPr>
        <w:spacing w:after="0" w:line="240" w:lineRule="auto"/>
        <w:jc w:val="center"/>
        <w:rPr>
          <w:rFonts w:ascii="Times New Roman" w:eastAsia="Times New Roman" w:hAnsi="Times New Roman" w:cs="Times New Roman"/>
          <w:b/>
          <w:color w:val="333399"/>
          <w:sz w:val="52"/>
          <w:szCs w:val="52"/>
          <w:lang w:eastAsia="ru-RU"/>
        </w:rPr>
      </w:pPr>
    </w:p>
    <w:p w:rsidR="009335DB" w:rsidRDefault="009335DB" w:rsidP="009335DB">
      <w:pPr>
        <w:spacing w:after="0" w:line="240" w:lineRule="auto"/>
        <w:ind w:left="-567" w:right="-284"/>
        <w:jc w:val="center"/>
        <w:rPr>
          <w:rFonts w:ascii="Times New Roman" w:eastAsia="Times New Roman" w:hAnsi="Times New Roman" w:cs="Times New Roman"/>
          <w:b/>
          <w:color w:val="333399"/>
          <w:sz w:val="36"/>
          <w:szCs w:val="36"/>
          <w:lang w:eastAsia="ru-RU"/>
        </w:rPr>
      </w:pPr>
      <w:r w:rsidRPr="009335DB">
        <w:rPr>
          <w:rFonts w:ascii="Times New Roman" w:eastAsia="Times New Roman" w:hAnsi="Times New Roman" w:cs="Times New Roman"/>
          <w:b/>
          <w:color w:val="333399"/>
          <w:sz w:val="36"/>
          <w:szCs w:val="36"/>
          <w:lang w:eastAsia="ru-RU"/>
        </w:rPr>
        <w:t xml:space="preserve">О СОСТОЯНИИ И РАЗВИТИИ СИСТЕМЫ ОБРАЗОВАНИЯ МИХАЙЛОВСКОГО МУНИЦИПАЛЬНОГО РАЙОНА </w:t>
      </w:r>
    </w:p>
    <w:p w:rsidR="009335DB" w:rsidRPr="009335DB" w:rsidRDefault="009335DB" w:rsidP="009335DB">
      <w:pPr>
        <w:spacing w:after="0" w:line="240" w:lineRule="auto"/>
        <w:ind w:left="-567" w:right="-284"/>
        <w:jc w:val="center"/>
        <w:rPr>
          <w:rFonts w:ascii="Times New Roman" w:eastAsia="Times New Roman" w:hAnsi="Times New Roman" w:cs="Times New Roman"/>
          <w:b/>
          <w:color w:val="333399"/>
          <w:sz w:val="36"/>
          <w:szCs w:val="36"/>
          <w:lang w:eastAsia="ru-RU"/>
        </w:rPr>
      </w:pPr>
      <w:r w:rsidRPr="009335DB">
        <w:rPr>
          <w:rFonts w:ascii="Times New Roman" w:eastAsia="Times New Roman" w:hAnsi="Times New Roman" w:cs="Times New Roman"/>
          <w:b/>
          <w:color w:val="333399"/>
          <w:sz w:val="36"/>
          <w:szCs w:val="36"/>
          <w:lang w:eastAsia="ru-RU"/>
        </w:rPr>
        <w:t>В 20</w:t>
      </w:r>
      <w:r w:rsidR="0037460F">
        <w:rPr>
          <w:rFonts w:ascii="Times New Roman" w:eastAsia="Times New Roman" w:hAnsi="Times New Roman" w:cs="Times New Roman"/>
          <w:b/>
          <w:color w:val="333399"/>
          <w:sz w:val="36"/>
          <w:szCs w:val="36"/>
          <w:lang w:eastAsia="ru-RU"/>
        </w:rPr>
        <w:t>2</w:t>
      </w:r>
      <w:r w:rsidR="00A3262A">
        <w:rPr>
          <w:rFonts w:ascii="Times New Roman" w:eastAsia="Times New Roman" w:hAnsi="Times New Roman" w:cs="Times New Roman"/>
          <w:b/>
          <w:color w:val="333399"/>
          <w:sz w:val="36"/>
          <w:szCs w:val="36"/>
          <w:lang w:eastAsia="ru-RU"/>
        </w:rPr>
        <w:t>1</w:t>
      </w:r>
      <w:r w:rsidRPr="009335DB">
        <w:rPr>
          <w:rFonts w:ascii="Times New Roman" w:eastAsia="Times New Roman" w:hAnsi="Times New Roman" w:cs="Times New Roman"/>
          <w:b/>
          <w:color w:val="333399"/>
          <w:sz w:val="36"/>
          <w:szCs w:val="36"/>
          <w:lang w:eastAsia="ru-RU"/>
        </w:rPr>
        <w:t>-20</w:t>
      </w:r>
      <w:r w:rsidR="000114A2">
        <w:rPr>
          <w:rFonts w:ascii="Times New Roman" w:eastAsia="Times New Roman" w:hAnsi="Times New Roman" w:cs="Times New Roman"/>
          <w:b/>
          <w:color w:val="333399"/>
          <w:sz w:val="36"/>
          <w:szCs w:val="36"/>
          <w:lang w:eastAsia="ru-RU"/>
        </w:rPr>
        <w:t>2</w:t>
      </w:r>
      <w:r w:rsidR="00A3262A">
        <w:rPr>
          <w:rFonts w:ascii="Times New Roman" w:eastAsia="Times New Roman" w:hAnsi="Times New Roman" w:cs="Times New Roman"/>
          <w:b/>
          <w:color w:val="333399"/>
          <w:sz w:val="36"/>
          <w:szCs w:val="36"/>
          <w:lang w:eastAsia="ru-RU"/>
        </w:rPr>
        <w:t>2</w:t>
      </w:r>
      <w:r w:rsidRPr="009335DB">
        <w:rPr>
          <w:rFonts w:ascii="Times New Roman" w:eastAsia="Times New Roman" w:hAnsi="Times New Roman" w:cs="Times New Roman"/>
          <w:b/>
          <w:color w:val="333399"/>
          <w:sz w:val="36"/>
          <w:szCs w:val="36"/>
          <w:lang w:eastAsia="ru-RU"/>
        </w:rPr>
        <w:t xml:space="preserve"> УЧЕБНОМ ГОДУ</w:t>
      </w:r>
    </w:p>
    <w:p w:rsidR="009335DB" w:rsidRDefault="009335DB" w:rsidP="009335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335DB" w:rsidRDefault="009335DB" w:rsidP="009335DB">
      <w:pPr>
        <w:spacing w:after="0" w:line="240" w:lineRule="auto"/>
        <w:rPr>
          <w:rFonts w:ascii="Times New Roman" w:eastAsia="Times New Roman" w:hAnsi="Times New Roman" w:cs="Times New Roman"/>
          <w:noProof/>
          <w:sz w:val="24"/>
          <w:szCs w:val="24"/>
          <w:lang w:eastAsia="ru-RU"/>
        </w:rPr>
      </w:pPr>
    </w:p>
    <w:p w:rsidR="00103462" w:rsidRDefault="00103462" w:rsidP="0010346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5374741" cy="314981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2444" cy="3148473"/>
                    </a:xfrm>
                    <a:prstGeom prst="rect">
                      <a:avLst/>
                    </a:prstGeom>
                  </pic:spPr>
                </pic:pic>
              </a:graphicData>
            </a:graphic>
          </wp:inline>
        </w:drawing>
      </w: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9335DB" w:rsidRDefault="009335DB" w:rsidP="009335DB">
      <w:pPr>
        <w:spacing w:after="0" w:line="240" w:lineRule="auto"/>
        <w:rPr>
          <w:rFonts w:ascii="Times New Roman" w:eastAsia="Times New Roman" w:hAnsi="Times New Roman" w:cs="Times New Roman"/>
          <w:sz w:val="28"/>
          <w:szCs w:val="28"/>
          <w:lang w:eastAsia="ru-RU"/>
        </w:rPr>
      </w:pPr>
    </w:p>
    <w:p w:rsidR="009335DB" w:rsidRPr="009335DB" w:rsidRDefault="009335DB" w:rsidP="009335DB">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28"/>
          <w:szCs w:val="28"/>
          <w:lang w:eastAsia="ru-RU"/>
        </w:rPr>
        <w:t>с. Михайловка, 20</w:t>
      </w:r>
      <w:r w:rsidR="007923BA">
        <w:rPr>
          <w:rFonts w:ascii="Times New Roman" w:eastAsia="Times New Roman" w:hAnsi="Times New Roman" w:cs="Times New Roman"/>
          <w:sz w:val="28"/>
          <w:szCs w:val="28"/>
          <w:lang w:eastAsia="ru-RU"/>
        </w:rPr>
        <w:t>2</w:t>
      </w:r>
      <w:r w:rsidR="00A3262A">
        <w:rPr>
          <w:rFonts w:ascii="Times New Roman" w:eastAsia="Times New Roman" w:hAnsi="Times New Roman" w:cs="Times New Roman"/>
          <w:sz w:val="28"/>
          <w:szCs w:val="28"/>
          <w:lang w:eastAsia="ru-RU"/>
        </w:rPr>
        <w:t>2</w:t>
      </w:r>
      <w:r w:rsidRPr="009335DB">
        <w:rPr>
          <w:rFonts w:ascii="Times New Roman" w:eastAsia="Times New Roman" w:hAnsi="Times New Roman" w:cs="Times New Roman"/>
          <w:sz w:val="28"/>
          <w:szCs w:val="28"/>
          <w:lang w:eastAsia="ru-RU"/>
        </w:rPr>
        <w:br w:type="page"/>
      </w:r>
    </w:p>
    <w:p w:rsidR="009335DB" w:rsidRPr="00713C01" w:rsidRDefault="00342842" w:rsidP="00C75DEF">
      <w:pPr>
        <w:tabs>
          <w:tab w:val="right" w:pos="9923"/>
        </w:tabs>
        <w:rPr>
          <w:rFonts w:ascii="Times New Roman" w:eastAsia="Times New Roman" w:hAnsi="Times New Roman" w:cs="Times New Roman"/>
          <w:b/>
          <w:sz w:val="28"/>
          <w:szCs w:val="28"/>
          <w:lang w:eastAsia="ru-RU"/>
        </w:rPr>
      </w:pPr>
      <w:r w:rsidRPr="00342842">
        <w:rPr>
          <w:rFonts w:ascii="Times New Roman" w:eastAsia="Times New Roman" w:hAnsi="Times New Roman" w:cs="Times New Roman"/>
          <w:b/>
          <w:sz w:val="28"/>
          <w:szCs w:val="28"/>
          <w:lang w:eastAsia="ru-RU"/>
        </w:rPr>
        <w:lastRenderedPageBreak/>
        <w:t>Оглавление</w:t>
      </w:r>
      <w:r w:rsidR="00C75DEF">
        <w:rPr>
          <w:rFonts w:ascii="Times New Roman" w:eastAsia="Times New Roman" w:hAnsi="Times New Roman" w:cs="Times New Roman"/>
          <w:b/>
          <w:sz w:val="28"/>
          <w:szCs w:val="28"/>
          <w:lang w:eastAsia="ru-RU"/>
        </w:rPr>
        <w:tab/>
        <w:t xml:space="preserve">  </w:t>
      </w:r>
      <w:r w:rsidR="00C75DEF" w:rsidRPr="00713C01">
        <w:rPr>
          <w:rFonts w:ascii="Times New Roman" w:eastAsia="Times New Roman" w:hAnsi="Times New Roman" w:cs="Times New Roman"/>
          <w:sz w:val="28"/>
          <w:szCs w:val="28"/>
          <w:lang w:eastAsia="ru-RU"/>
        </w:rPr>
        <w:t>стр.</w:t>
      </w:r>
    </w:p>
    <w:tbl>
      <w:tblPr>
        <w:tblW w:w="9889" w:type="dxa"/>
        <w:tblLook w:val="04A0" w:firstRow="1" w:lastRow="0" w:firstColumn="1" w:lastColumn="0" w:noHBand="0" w:noVBand="1"/>
      </w:tblPr>
      <w:tblGrid>
        <w:gridCol w:w="846"/>
        <w:gridCol w:w="8080"/>
        <w:gridCol w:w="963"/>
      </w:tblGrid>
      <w:tr w:rsidR="00342842" w:rsidRPr="00713C01" w:rsidTr="00C75DEF">
        <w:tc>
          <w:tcPr>
            <w:tcW w:w="8926" w:type="dxa"/>
            <w:gridSpan w:val="2"/>
          </w:tcPr>
          <w:p w:rsidR="00342842" w:rsidRPr="00713C01" w:rsidRDefault="00342842" w:rsidP="00C75DEF">
            <w:pPr>
              <w:spacing w:after="0" w:line="240" w:lineRule="auto"/>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Введение</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3</w:t>
            </w:r>
          </w:p>
        </w:tc>
      </w:tr>
      <w:tr w:rsidR="00342842" w:rsidRPr="00713C01" w:rsidTr="00C75DEF">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Цели и задачи муниципальной системы образования</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p>
        </w:tc>
      </w:tr>
      <w:tr w:rsidR="00342842" w:rsidRPr="00713C01" w:rsidTr="00C75DEF">
        <w:trPr>
          <w:trHeight w:val="807"/>
        </w:trPr>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1.1.</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Роль системы образования в социально-экономическом развитии района</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p>
        </w:tc>
      </w:tr>
      <w:tr w:rsidR="00342842" w:rsidRPr="00713C01" w:rsidTr="00C75DEF">
        <w:trPr>
          <w:trHeight w:val="721"/>
        </w:trPr>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1.2.</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Соответствие основным направлениям и приоритетам образовательн</w:t>
            </w:r>
            <w:r w:rsidR="007E738E" w:rsidRPr="00713C01">
              <w:rPr>
                <w:rFonts w:ascii="Times New Roman" w:eastAsia="Times New Roman" w:hAnsi="Times New Roman" w:cs="Times New Roman"/>
                <w:sz w:val="28"/>
                <w:szCs w:val="28"/>
                <w:lang w:eastAsia="ru-RU"/>
              </w:rPr>
              <w:t>о</w:t>
            </w:r>
            <w:r w:rsidRPr="00713C01">
              <w:rPr>
                <w:rFonts w:ascii="Times New Roman" w:eastAsia="Times New Roman" w:hAnsi="Times New Roman" w:cs="Times New Roman"/>
                <w:sz w:val="28"/>
                <w:szCs w:val="28"/>
                <w:lang w:eastAsia="ru-RU"/>
              </w:rPr>
              <w:t>й политики в стране</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5</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Доступность образования</w:t>
            </w:r>
          </w:p>
        </w:tc>
        <w:tc>
          <w:tcPr>
            <w:tcW w:w="963" w:type="dxa"/>
          </w:tcPr>
          <w:p w:rsidR="00342842" w:rsidRPr="00713C01" w:rsidRDefault="004231AF"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2.1. </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Структура сети образовательных учреждений и динамика ее изменений</w:t>
            </w:r>
          </w:p>
        </w:tc>
        <w:tc>
          <w:tcPr>
            <w:tcW w:w="963" w:type="dxa"/>
          </w:tcPr>
          <w:p w:rsidR="00342842" w:rsidRPr="00713C01" w:rsidRDefault="004231AF"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2.2. </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Контингент обучающихся и охват образованием детей соответствующего возраста</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6</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Образование детей с ограниченными возможностями здоровья</w:t>
            </w:r>
          </w:p>
        </w:tc>
        <w:tc>
          <w:tcPr>
            <w:tcW w:w="963" w:type="dxa"/>
          </w:tcPr>
          <w:p w:rsidR="00A22C5D" w:rsidRPr="00713C01" w:rsidRDefault="00713C01"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Обеспечение равного доступа к качественному образованию</w:t>
            </w:r>
          </w:p>
        </w:tc>
        <w:tc>
          <w:tcPr>
            <w:tcW w:w="963" w:type="dxa"/>
          </w:tcPr>
          <w:p w:rsidR="00A22C5D" w:rsidRPr="00713C01" w:rsidRDefault="00597EEA"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Дошкольный уровень</w:t>
            </w:r>
          </w:p>
        </w:tc>
        <w:tc>
          <w:tcPr>
            <w:tcW w:w="963" w:type="dxa"/>
          </w:tcPr>
          <w:p w:rsidR="00A22C5D" w:rsidRPr="00713C01" w:rsidRDefault="00597EEA"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2.4.2.</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Школьный уровень</w:t>
            </w:r>
          </w:p>
        </w:tc>
        <w:tc>
          <w:tcPr>
            <w:tcW w:w="963" w:type="dxa"/>
          </w:tcPr>
          <w:p w:rsidR="00A22C5D" w:rsidRPr="00713C01" w:rsidRDefault="00C75DEF" w:rsidP="00597EEA">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1</w:t>
            </w:r>
            <w:r w:rsidR="00597EEA">
              <w:rPr>
                <w:rFonts w:ascii="Times New Roman" w:eastAsia="Times New Roman" w:hAnsi="Times New Roman" w:cs="Times New Roman"/>
                <w:sz w:val="28"/>
                <w:szCs w:val="28"/>
                <w:lang w:eastAsia="ru-RU"/>
              </w:rPr>
              <w:t>0</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Дополнительное образование детей и подростков</w:t>
            </w:r>
          </w:p>
        </w:tc>
        <w:tc>
          <w:tcPr>
            <w:tcW w:w="963" w:type="dxa"/>
          </w:tcPr>
          <w:p w:rsidR="00A22C5D" w:rsidRPr="00713C01" w:rsidRDefault="00C75DEF" w:rsidP="00597EEA">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1</w:t>
            </w:r>
            <w:r w:rsidR="00597EEA">
              <w:rPr>
                <w:rFonts w:ascii="Times New Roman" w:eastAsia="Times New Roman" w:hAnsi="Times New Roman" w:cs="Times New Roman"/>
                <w:sz w:val="28"/>
                <w:szCs w:val="28"/>
                <w:lang w:eastAsia="ru-RU"/>
              </w:rPr>
              <w:t>1</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Результаты деятельности системы образования</w:t>
            </w:r>
          </w:p>
        </w:tc>
        <w:tc>
          <w:tcPr>
            <w:tcW w:w="963" w:type="dxa"/>
          </w:tcPr>
          <w:p w:rsidR="00A22C5D" w:rsidRPr="00713C01" w:rsidRDefault="00ED1268" w:rsidP="004231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Учебные результаты</w:t>
            </w:r>
          </w:p>
        </w:tc>
        <w:tc>
          <w:tcPr>
            <w:tcW w:w="963" w:type="dxa"/>
          </w:tcPr>
          <w:p w:rsidR="00A22C5D" w:rsidRPr="00713C01" w:rsidRDefault="004231AF"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D1268">
              <w:rPr>
                <w:rFonts w:ascii="Times New Roman" w:eastAsia="Times New Roman" w:hAnsi="Times New Roman" w:cs="Times New Roman"/>
                <w:sz w:val="28"/>
                <w:szCs w:val="28"/>
                <w:lang w:eastAsia="ru-RU"/>
              </w:rPr>
              <w:t>0</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Результаты государственной итоговой аттестации выпускников 9-х классов </w:t>
            </w:r>
          </w:p>
        </w:tc>
        <w:tc>
          <w:tcPr>
            <w:tcW w:w="963" w:type="dxa"/>
          </w:tcPr>
          <w:p w:rsidR="00A22C5D" w:rsidRPr="00713C01" w:rsidRDefault="004231AF"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D1268">
              <w:rPr>
                <w:rFonts w:ascii="Times New Roman" w:eastAsia="Times New Roman" w:hAnsi="Times New Roman" w:cs="Times New Roman"/>
                <w:sz w:val="28"/>
                <w:szCs w:val="28"/>
                <w:lang w:eastAsia="ru-RU"/>
              </w:rPr>
              <w:t>0</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3.1.2.</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Результаты единого государственного экзамена </w:t>
            </w:r>
          </w:p>
        </w:tc>
        <w:tc>
          <w:tcPr>
            <w:tcW w:w="963" w:type="dxa"/>
          </w:tcPr>
          <w:p w:rsidR="00A22C5D" w:rsidRPr="00713C01" w:rsidRDefault="00C75DEF" w:rsidP="00597EEA">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2</w:t>
            </w:r>
            <w:r w:rsidR="00597EEA">
              <w:rPr>
                <w:rFonts w:ascii="Times New Roman" w:eastAsia="Times New Roman" w:hAnsi="Times New Roman" w:cs="Times New Roman"/>
                <w:sz w:val="28"/>
                <w:szCs w:val="28"/>
                <w:lang w:eastAsia="ru-RU"/>
              </w:rPr>
              <w:t>5</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Результаты муниципальных мониторинговых исследований образования</w:t>
            </w:r>
          </w:p>
        </w:tc>
        <w:tc>
          <w:tcPr>
            <w:tcW w:w="963" w:type="dxa"/>
          </w:tcPr>
          <w:p w:rsidR="00A22C5D" w:rsidRPr="00713C01" w:rsidRDefault="004231AF" w:rsidP="00597EE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97EEA">
              <w:rPr>
                <w:rFonts w:ascii="Times New Roman" w:eastAsia="Times New Roman" w:hAnsi="Times New Roman" w:cs="Times New Roman"/>
                <w:sz w:val="28"/>
                <w:szCs w:val="28"/>
                <w:lang w:eastAsia="ru-RU"/>
              </w:rPr>
              <w:t>9</w:t>
            </w:r>
          </w:p>
        </w:tc>
      </w:tr>
      <w:tr w:rsidR="00C75DEF" w:rsidRPr="00713C01" w:rsidTr="00C75DEF">
        <w:tc>
          <w:tcPr>
            <w:tcW w:w="846" w:type="dxa"/>
          </w:tcPr>
          <w:p w:rsidR="00C75DEF" w:rsidRPr="00713C01" w:rsidRDefault="00C75DEF"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3.2.</w:t>
            </w:r>
          </w:p>
        </w:tc>
        <w:tc>
          <w:tcPr>
            <w:tcW w:w="8080" w:type="dxa"/>
          </w:tcPr>
          <w:p w:rsidR="00C75DEF" w:rsidRPr="00713C01" w:rsidRDefault="00C75DEF"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Внеучебные достижения обучающихся</w:t>
            </w:r>
          </w:p>
        </w:tc>
        <w:tc>
          <w:tcPr>
            <w:tcW w:w="963" w:type="dxa"/>
          </w:tcPr>
          <w:p w:rsidR="00C75DEF" w:rsidRPr="00713C01" w:rsidRDefault="00597EEA" w:rsidP="00597EE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3.2.1.</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Всероссийская олимпиада школьников</w:t>
            </w:r>
          </w:p>
        </w:tc>
        <w:tc>
          <w:tcPr>
            <w:tcW w:w="963" w:type="dxa"/>
          </w:tcPr>
          <w:p w:rsidR="00127711" w:rsidRPr="00713C01" w:rsidRDefault="00C75DEF" w:rsidP="00ED1268">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3</w:t>
            </w:r>
            <w:r w:rsidR="00ED1268">
              <w:rPr>
                <w:rFonts w:ascii="Times New Roman" w:eastAsia="Times New Roman" w:hAnsi="Times New Roman" w:cs="Times New Roman"/>
                <w:sz w:val="28"/>
                <w:szCs w:val="28"/>
                <w:lang w:eastAsia="ru-RU"/>
              </w:rPr>
              <w:t>2</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3.3.</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Социализация</w:t>
            </w:r>
          </w:p>
        </w:tc>
        <w:tc>
          <w:tcPr>
            <w:tcW w:w="963" w:type="dxa"/>
          </w:tcPr>
          <w:p w:rsidR="00127711" w:rsidRPr="00713C01" w:rsidRDefault="004231AF"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D1268">
              <w:rPr>
                <w:rFonts w:ascii="Times New Roman" w:eastAsia="Times New Roman" w:hAnsi="Times New Roman" w:cs="Times New Roman"/>
                <w:sz w:val="28"/>
                <w:szCs w:val="28"/>
                <w:lang w:eastAsia="ru-RU"/>
              </w:rPr>
              <w:t>3</w:t>
            </w:r>
          </w:p>
        </w:tc>
      </w:tr>
      <w:tr w:rsidR="00127711" w:rsidRPr="00713C01" w:rsidTr="00C75DEF">
        <w:trPr>
          <w:trHeight w:val="388"/>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обучения и эффективность использования ресурсов</w:t>
            </w:r>
          </w:p>
        </w:tc>
        <w:tc>
          <w:tcPr>
            <w:tcW w:w="963" w:type="dxa"/>
          </w:tcPr>
          <w:p w:rsidR="00127711" w:rsidRPr="00713C01" w:rsidRDefault="004231AF"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D1268">
              <w:rPr>
                <w:rFonts w:ascii="Times New Roman" w:eastAsia="Times New Roman" w:hAnsi="Times New Roman" w:cs="Times New Roman"/>
                <w:sz w:val="28"/>
                <w:szCs w:val="28"/>
                <w:lang w:eastAsia="ru-RU"/>
              </w:rPr>
              <w:t>6</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4.1. </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Финансирование образования</w:t>
            </w:r>
          </w:p>
        </w:tc>
        <w:tc>
          <w:tcPr>
            <w:tcW w:w="963" w:type="dxa"/>
          </w:tcPr>
          <w:p w:rsidR="00127711" w:rsidRPr="00713C01" w:rsidRDefault="004231AF"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D1268">
              <w:rPr>
                <w:rFonts w:ascii="Times New Roman" w:eastAsia="Times New Roman" w:hAnsi="Times New Roman" w:cs="Times New Roman"/>
                <w:sz w:val="28"/>
                <w:szCs w:val="28"/>
                <w:lang w:eastAsia="ru-RU"/>
              </w:rPr>
              <w:t>6</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4.2.</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обучения</w:t>
            </w:r>
          </w:p>
        </w:tc>
        <w:tc>
          <w:tcPr>
            <w:tcW w:w="963" w:type="dxa"/>
          </w:tcPr>
          <w:p w:rsidR="00127711" w:rsidRPr="00713C01" w:rsidRDefault="00C75DEF" w:rsidP="00ED1268">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ED1268">
              <w:rPr>
                <w:rFonts w:ascii="Times New Roman" w:eastAsia="Times New Roman" w:hAnsi="Times New Roman" w:cs="Times New Roman"/>
                <w:sz w:val="28"/>
                <w:szCs w:val="28"/>
                <w:lang w:eastAsia="ru-RU"/>
              </w:rPr>
              <w:t>2</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482E5E" w:rsidRPr="00713C01">
              <w:rPr>
                <w:rFonts w:ascii="Times New Roman" w:eastAsia="Times New Roman" w:hAnsi="Times New Roman" w:cs="Times New Roman"/>
                <w:b/>
                <w:sz w:val="28"/>
                <w:szCs w:val="28"/>
                <w:lang w:eastAsia="ru-RU"/>
              </w:rPr>
              <w:t>2</w:t>
            </w:r>
            <w:r w:rsidRPr="00713C01">
              <w:rPr>
                <w:rFonts w:ascii="Times New Roman" w:eastAsia="Times New Roman" w:hAnsi="Times New Roman" w:cs="Times New Roman"/>
                <w:b/>
                <w:sz w:val="28"/>
                <w:szCs w:val="28"/>
                <w:lang w:eastAsia="ru-RU"/>
              </w:rPr>
              <w:t>.</w:t>
            </w:r>
            <w:r w:rsidR="00482E5E" w:rsidRPr="00713C01">
              <w:rPr>
                <w:rFonts w:ascii="Times New Roman" w:eastAsia="Times New Roman" w:hAnsi="Times New Roman" w:cs="Times New Roman"/>
                <w:b/>
                <w:sz w:val="28"/>
                <w:szCs w:val="28"/>
                <w:lang w:eastAsia="ru-RU"/>
              </w:rPr>
              <w:t>1.</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Профилактика пожарной безопасности в образовательных учреждениях</w:t>
            </w:r>
          </w:p>
        </w:tc>
        <w:tc>
          <w:tcPr>
            <w:tcW w:w="963" w:type="dxa"/>
          </w:tcPr>
          <w:p w:rsidR="00127711" w:rsidRPr="00713C01" w:rsidRDefault="00C75DEF" w:rsidP="00597EEA">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ED1268">
              <w:rPr>
                <w:rFonts w:ascii="Times New Roman" w:eastAsia="Times New Roman" w:hAnsi="Times New Roman" w:cs="Times New Roman"/>
                <w:sz w:val="28"/>
                <w:szCs w:val="28"/>
                <w:lang w:eastAsia="ru-RU"/>
              </w:rPr>
              <w:t>2</w:t>
            </w:r>
          </w:p>
        </w:tc>
      </w:tr>
      <w:tr w:rsidR="00127711" w:rsidRPr="00713C01" w:rsidTr="00C75DEF">
        <w:trPr>
          <w:trHeight w:val="701"/>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3</w:t>
            </w:r>
            <w:r w:rsidR="00482E5E"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для сохранения и укрепления здоровья и подростков, в том числе организация питания и медицинского обслуживания</w:t>
            </w:r>
          </w:p>
        </w:tc>
        <w:tc>
          <w:tcPr>
            <w:tcW w:w="963" w:type="dxa"/>
          </w:tcPr>
          <w:p w:rsidR="00127711" w:rsidRPr="00713C01" w:rsidRDefault="00C75DEF" w:rsidP="00597EEA">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ED1268">
              <w:rPr>
                <w:rFonts w:ascii="Times New Roman" w:eastAsia="Times New Roman" w:hAnsi="Times New Roman" w:cs="Times New Roman"/>
                <w:sz w:val="28"/>
                <w:szCs w:val="28"/>
                <w:lang w:eastAsia="ru-RU"/>
              </w:rPr>
              <w:t>3</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4</w:t>
            </w:r>
            <w:r w:rsidR="00482E5E"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Оснащенность современным оборудованием и использование современных информационных технологий</w:t>
            </w:r>
          </w:p>
        </w:tc>
        <w:tc>
          <w:tcPr>
            <w:tcW w:w="963" w:type="dxa"/>
          </w:tcPr>
          <w:p w:rsidR="00127711" w:rsidRPr="00713C01" w:rsidRDefault="00785076"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D1268">
              <w:rPr>
                <w:rFonts w:ascii="Times New Roman" w:eastAsia="Times New Roman" w:hAnsi="Times New Roman" w:cs="Times New Roman"/>
                <w:sz w:val="28"/>
                <w:szCs w:val="28"/>
                <w:lang w:eastAsia="ru-RU"/>
              </w:rPr>
              <w:t>3</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5</w:t>
            </w:r>
            <w:r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Кадровый потенциал</w:t>
            </w:r>
          </w:p>
        </w:tc>
        <w:tc>
          <w:tcPr>
            <w:tcW w:w="963" w:type="dxa"/>
          </w:tcPr>
          <w:p w:rsidR="00127711" w:rsidRPr="00713C01" w:rsidRDefault="004231AF"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D1268">
              <w:rPr>
                <w:rFonts w:ascii="Times New Roman" w:eastAsia="Times New Roman" w:hAnsi="Times New Roman" w:cs="Times New Roman"/>
                <w:sz w:val="28"/>
                <w:szCs w:val="28"/>
                <w:lang w:eastAsia="ru-RU"/>
              </w:rPr>
              <w:t>5</w:t>
            </w:r>
          </w:p>
        </w:tc>
      </w:tr>
      <w:tr w:rsidR="00127711" w:rsidRPr="00713C01" w:rsidTr="00785076">
        <w:trPr>
          <w:trHeight w:val="370"/>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5.</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Меры принятые по развитию образования </w:t>
            </w:r>
          </w:p>
        </w:tc>
        <w:tc>
          <w:tcPr>
            <w:tcW w:w="963" w:type="dxa"/>
          </w:tcPr>
          <w:p w:rsidR="00127711" w:rsidRPr="00713C01" w:rsidRDefault="004231AF"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D1268">
              <w:rPr>
                <w:rFonts w:ascii="Times New Roman" w:eastAsia="Times New Roman" w:hAnsi="Times New Roman" w:cs="Times New Roman"/>
                <w:sz w:val="28"/>
                <w:szCs w:val="28"/>
                <w:lang w:eastAsia="ru-RU"/>
              </w:rPr>
              <w:t>7</w:t>
            </w:r>
          </w:p>
        </w:tc>
      </w:tr>
      <w:tr w:rsidR="00127711" w:rsidRPr="00713C01" w:rsidTr="00C75DEF">
        <w:tc>
          <w:tcPr>
            <w:tcW w:w="8926" w:type="dxa"/>
            <w:gridSpan w:val="2"/>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Заключение </w:t>
            </w:r>
          </w:p>
        </w:tc>
        <w:tc>
          <w:tcPr>
            <w:tcW w:w="963" w:type="dxa"/>
          </w:tcPr>
          <w:p w:rsidR="00127711" w:rsidRPr="00713C01" w:rsidRDefault="004231AF" w:rsidP="00ED12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D1268">
              <w:rPr>
                <w:rFonts w:ascii="Times New Roman" w:eastAsia="Times New Roman" w:hAnsi="Times New Roman" w:cs="Times New Roman"/>
                <w:sz w:val="28"/>
                <w:szCs w:val="28"/>
                <w:lang w:eastAsia="ru-RU"/>
              </w:rPr>
              <w:t>7</w:t>
            </w:r>
          </w:p>
        </w:tc>
      </w:tr>
      <w:tr w:rsidR="00127711" w:rsidRPr="00713C01" w:rsidTr="00C75DEF">
        <w:tc>
          <w:tcPr>
            <w:tcW w:w="8926" w:type="dxa"/>
            <w:gridSpan w:val="2"/>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Контактная информация</w:t>
            </w:r>
          </w:p>
        </w:tc>
        <w:tc>
          <w:tcPr>
            <w:tcW w:w="963" w:type="dxa"/>
          </w:tcPr>
          <w:p w:rsidR="00127711" w:rsidRPr="00713C01" w:rsidRDefault="00B81D4A" w:rsidP="00B81D4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r>
    </w:tbl>
    <w:p w:rsidR="00713C01" w:rsidRDefault="00713C01" w:rsidP="00317802">
      <w:pPr>
        <w:rPr>
          <w:rFonts w:ascii="Times New Roman" w:hAnsi="Times New Roman" w:cs="Times New Roman"/>
          <w:b/>
          <w:sz w:val="28"/>
          <w:szCs w:val="28"/>
        </w:rPr>
      </w:pPr>
    </w:p>
    <w:p w:rsidR="00785076" w:rsidRDefault="00785076" w:rsidP="00317802">
      <w:pPr>
        <w:rPr>
          <w:rFonts w:ascii="Times New Roman" w:hAnsi="Times New Roman" w:cs="Times New Roman"/>
          <w:b/>
          <w:sz w:val="28"/>
          <w:szCs w:val="28"/>
        </w:rPr>
      </w:pPr>
    </w:p>
    <w:p w:rsidR="00785076" w:rsidRPr="00713C01" w:rsidRDefault="00785076" w:rsidP="00317802">
      <w:pPr>
        <w:rPr>
          <w:rFonts w:ascii="Times New Roman" w:hAnsi="Times New Roman" w:cs="Times New Roman"/>
          <w:b/>
          <w:sz w:val="28"/>
          <w:szCs w:val="28"/>
        </w:rPr>
      </w:pPr>
    </w:p>
    <w:p w:rsidR="00FE0E58" w:rsidRPr="001B2A65" w:rsidRDefault="00525B20" w:rsidP="00317802">
      <w:pPr>
        <w:rPr>
          <w:rFonts w:ascii="Times New Roman" w:hAnsi="Times New Roman" w:cs="Times New Roman"/>
          <w:b/>
          <w:sz w:val="28"/>
          <w:szCs w:val="28"/>
        </w:rPr>
      </w:pPr>
      <w:r w:rsidRPr="00713C01">
        <w:rPr>
          <w:rFonts w:ascii="Times New Roman" w:hAnsi="Times New Roman" w:cs="Times New Roman"/>
          <w:b/>
          <w:sz w:val="28"/>
          <w:szCs w:val="28"/>
        </w:rPr>
        <w:lastRenderedPageBreak/>
        <w:t>Введение</w:t>
      </w:r>
    </w:p>
    <w:p w:rsidR="00525B20" w:rsidRDefault="00342842" w:rsidP="00050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Публичный доклад – аналитический публичный отчет органа управления по вопросам образования </w:t>
      </w:r>
      <w:r w:rsidR="00B44241">
        <w:rPr>
          <w:rFonts w:ascii="Times New Roman" w:hAnsi="Times New Roman" w:cs="Times New Roman"/>
          <w:sz w:val="28"/>
          <w:szCs w:val="28"/>
        </w:rPr>
        <w:t>перед обществом, обеспечивающий регулярное информирование всех заинтересованных сторон о состоянии и перспективах развития системы образования.</w:t>
      </w:r>
    </w:p>
    <w:p w:rsidR="00B44241" w:rsidRDefault="00B44241" w:rsidP="00050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Актуальной задачей доклада является подведение итогов развития системы образования, ориентированной на новые результаты.</w:t>
      </w:r>
    </w:p>
    <w:p w:rsidR="00B44241" w:rsidRDefault="00B44241" w:rsidP="000502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Публичный доклад подготовлен в соответствии с:</w:t>
      </w:r>
    </w:p>
    <w:p w:rsidR="00B44241" w:rsidRDefault="00B44241" w:rsidP="000502E6">
      <w:pPr>
        <w:pStyle w:val="a4"/>
        <w:numPr>
          <w:ilvl w:val="0"/>
          <w:numId w:val="5"/>
        </w:numPr>
        <w:spacing w:after="0" w:line="240" w:lineRule="auto"/>
        <w:ind w:left="0" w:firstLine="709"/>
        <w:jc w:val="both"/>
        <w:rPr>
          <w:rFonts w:ascii="Times New Roman" w:hAnsi="Times New Roman" w:cs="Times New Roman"/>
          <w:sz w:val="28"/>
          <w:szCs w:val="28"/>
        </w:rPr>
      </w:pPr>
      <w:r w:rsidRPr="00B44241">
        <w:rPr>
          <w:rFonts w:ascii="Times New Roman" w:hAnsi="Times New Roman" w:cs="Times New Roman"/>
          <w:sz w:val="28"/>
          <w:szCs w:val="28"/>
        </w:rPr>
        <w:t>Федеральным законом от 29 декабря 2012 года №</w:t>
      </w:r>
      <w:r w:rsidR="00D01A42">
        <w:rPr>
          <w:rFonts w:ascii="Times New Roman" w:hAnsi="Times New Roman" w:cs="Times New Roman"/>
          <w:sz w:val="28"/>
          <w:szCs w:val="28"/>
        </w:rPr>
        <w:t xml:space="preserve"> </w:t>
      </w:r>
      <w:r w:rsidRPr="00B44241">
        <w:rPr>
          <w:rFonts w:ascii="Times New Roman" w:hAnsi="Times New Roman" w:cs="Times New Roman"/>
          <w:sz w:val="28"/>
          <w:szCs w:val="28"/>
        </w:rPr>
        <w:t>273 «Об образовании в Российской Федерации»</w:t>
      </w:r>
      <w:r>
        <w:rPr>
          <w:rFonts w:ascii="Times New Roman" w:hAnsi="Times New Roman" w:cs="Times New Roman"/>
          <w:sz w:val="28"/>
          <w:szCs w:val="28"/>
        </w:rPr>
        <w:t>;</w:t>
      </w:r>
    </w:p>
    <w:p w:rsidR="00B44241" w:rsidRDefault="00B44241" w:rsidP="000502E6">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Законом Приморского края от 13 августа 2013 года №</w:t>
      </w:r>
      <w:r w:rsidR="00D01A42">
        <w:rPr>
          <w:rFonts w:ascii="Times New Roman" w:hAnsi="Times New Roman" w:cs="Times New Roman"/>
          <w:sz w:val="28"/>
          <w:szCs w:val="28"/>
        </w:rPr>
        <w:t xml:space="preserve"> </w:t>
      </w:r>
      <w:r>
        <w:rPr>
          <w:rFonts w:ascii="Times New Roman" w:hAnsi="Times New Roman" w:cs="Times New Roman"/>
          <w:sz w:val="28"/>
          <w:szCs w:val="28"/>
        </w:rPr>
        <w:t>243-КЗ «Об образовании в Приморском крае»;</w:t>
      </w:r>
    </w:p>
    <w:p w:rsidR="00B44241" w:rsidRPr="00B44241" w:rsidRDefault="00B44241" w:rsidP="000502E6">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Приказом департамента образования и науки Приморского края от 24 мая 2016 года № 571-а «О подготовке Публичных докладов о состоянии и развитии системы образования Приморского края».</w:t>
      </w:r>
    </w:p>
    <w:p w:rsidR="00525B20" w:rsidRDefault="00B44241" w:rsidP="000502E6">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В докладе анализируются следующие аспекты состояния муниципальной системы образования:</w:t>
      </w:r>
    </w:p>
    <w:p w:rsidR="00B44241" w:rsidRDefault="0021006F" w:rsidP="000502E6">
      <w:pPr>
        <w:pStyle w:val="a4"/>
        <w:numPr>
          <w:ilvl w:val="0"/>
          <w:numId w:val="6"/>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w:t>
      </w:r>
      <w:r w:rsidR="00B44241">
        <w:rPr>
          <w:rFonts w:ascii="Times New Roman" w:hAnsi="Times New Roman" w:cs="Times New Roman"/>
          <w:sz w:val="28"/>
          <w:szCs w:val="28"/>
        </w:rPr>
        <w:t>ели и задачи муниципальной системы образования;</w:t>
      </w:r>
    </w:p>
    <w:p w:rsidR="00B44241" w:rsidRDefault="0021006F" w:rsidP="000502E6">
      <w:pPr>
        <w:pStyle w:val="a4"/>
        <w:numPr>
          <w:ilvl w:val="0"/>
          <w:numId w:val="6"/>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B44241">
        <w:rPr>
          <w:rFonts w:ascii="Times New Roman" w:hAnsi="Times New Roman" w:cs="Times New Roman"/>
          <w:sz w:val="28"/>
          <w:szCs w:val="28"/>
        </w:rPr>
        <w:t>оступность образования;</w:t>
      </w:r>
    </w:p>
    <w:p w:rsidR="00B44241" w:rsidRDefault="0021006F" w:rsidP="000502E6">
      <w:pPr>
        <w:pStyle w:val="a4"/>
        <w:numPr>
          <w:ilvl w:val="0"/>
          <w:numId w:val="6"/>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44241">
        <w:rPr>
          <w:rFonts w:ascii="Times New Roman" w:hAnsi="Times New Roman" w:cs="Times New Roman"/>
          <w:sz w:val="28"/>
          <w:szCs w:val="28"/>
        </w:rPr>
        <w:t>езультаты деятельности системы образования;</w:t>
      </w:r>
    </w:p>
    <w:p w:rsidR="00B44241" w:rsidRDefault="0021006F" w:rsidP="000502E6">
      <w:pPr>
        <w:pStyle w:val="a4"/>
        <w:numPr>
          <w:ilvl w:val="0"/>
          <w:numId w:val="6"/>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44241">
        <w:rPr>
          <w:rFonts w:ascii="Times New Roman" w:hAnsi="Times New Roman" w:cs="Times New Roman"/>
          <w:sz w:val="28"/>
          <w:szCs w:val="28"/>
        </w:rPr>
        <w:t>словия обучения и эффективность использования ресурсов;</w:t>
      </w:r>
    </w:p>
    <w:p w:rsidR="00106D0B" w:rsidRPr="00106D0B" w:rsidRDefault="0021006F" w:rsidP="000502E6">
      <w:pPr>
        <w:pStyle w:val="a4"/>
        <w:numPr>
          <w:ilvl w:val="0"/>
          <w:numId w:val="6"/>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B44241">
        <w:rPr>
          <w:rFonts w:ascii="Times New Roman" w:hAnsi="Times New Roman" w:cs="Times New Roman"/>
          <w:sz w:val="28"/>
          <w:szCs w:val="28"/>
        </w:rPr>
        <w:t>еры по развитию системы образования.</w:t>
      </w:r>
    </w:p>
    <w:p w:rsidR="00B44241" w:rsidRPr="00B44241" w:rsidRDefault="00B44241" w:rsidP="000502E6">
      <w:pPr>
        <w:shd w:val="clear" w:color="auto" w:fill="FFFFFF"/>
        <w:spacing w:after="0" w:line="240" w:lineRule="auto"/>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Михайловский район образован 4 января 1926 года. Расположен в юго-западной части Приморского края. Граничит с Уссурийским, Анучинским, Шкотовским, Хорольским, Черниговским и Октябрьским районами. Общая протяженность границ составляет 380 км. Основными природными ресурсами Михайловского района являются земельные. Общая площадь земель Михайловского района - 274 142 га.</w:t>
      </w:r>
    </w:p>
    <w:p w:rsidR="00B44241" w:rsidRPr="00B44241" w:rsidRDefault="00B44241" w:rsidP="000502E6">
      <w:pPr>
        <w:shd w:val="clear" w:color="auto" w:fill="FFFFFF"/>
        <w:spacing w:after="0" w:line="240" w:lineRule="auto"/>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В состав Михайловского муниципального района входит 7 поселений: 1 городское – Новошахтинское и 6 сельских - Григорьевское, Ивановское, Кремовское, Михайловское, Осиновское, Сунятсенское. Число населенных пунктов – 31, районный центр - село Михайловка. В экономике района функционирует свыше 300 организаций, на которых задействовано порядка 7 тыс. человек работающих. Свыше 200 организаций находятся в частной собственности. На долю предприятий малого и среднего бизнеса приходится почти 50 % от общего количества организаций.</w:t>
      </w:r>
    </w:p>
    <w:p w:rsidR="00B44241" w:rsidRPr="00B44241" w:rsidRDefault="00B44241" w:rsidP="000502E6">
      <w:pPr>
        <w:shd w:val="clear" w:color="auto" w:fill="FFFFFF"/>
        <w:spacing w:after="0" w:line="240" w:lineRule="auto"/>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Основными направлениями деятельности Михайловского района исторически определились</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угледобывающая промышленность</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в силу богатства района горнорудными ресурсами (градообразующее предприятие – Разрезоуправление «Новошахтинское» АО «Приморскуголь») и</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традиционное для данной местности</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сельское хозяйство. На долю этих двух ведущих отраслей экономики приходится свыше 60 % валового продукта территории. Здесь Михайловский район занимает лидирующие позиции среди муниципальных районов Приморского края: по объёму отгруженной </w:t>
      </w:r>
      <w:r w:rsidRPr="00B44241">
        <w:rPr>
          <w:rFonts w:ascii="Times New Roman" w:eastAsia="Times New Roman" w:hAnsi="Times New Roman" w:cs="Times New Roman"/>
          <w:color w:val="000000"/>
          <w:sz w:val="28"/>
          <w:szCs w:val="28"/>
          <w:lang w:eastAsia="ru-RU"/>
        </w:rPr>
        <w:lastRenderedPageBreak/>
        <w:t>промышленной продукции – 4 место, по производству сельскохозяйственной продукции – 3 место.</w:t>
      </w:r>
    </w:p>
    <w:p w:rsidR="00525B20" w:rsidRDefault="00B44241" w:rsidP="000502E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44241">
        <w:rPr>
          <w:rFonts w:ascii="Times New Roman" w:eastAsia="Times New Roman" w:hAnsi="Times New Roman" w:cs="Times New Roman"/>
          <w:color w:val="000000"/>
          <w:sz w:val="28"/>
          <w:szCs w:val="28"/>
          <w:lang w:eastAsia="ru-RU"/>
        </w:rPr>
        <w:t xml:space="preserve">Сельскохозяйственную деятельность осуществляют 15 предприятий различных форм собственности и 50 крестьянско-фермерских хозяйств. </w:t>
      </w:r>
      <w:r w:rsidR="003D7D4A">
        <w:rPr>
          <w:rFonts w:ascii="Times New Roman" w:eastAsia="Times New Roman" w:hAnsi="Times New Roman" w:cs="Times New Roman"/>
          <w:color w:val="000000"/>
          <w:sz w:val="28"/>
          <w:szCs w:val="28"/>
          <w:lang w:eastAsia="ru-RU"/>
        </w:rPr>
        <w:t xml:space="preserve"> </w:t>
      </w:r>
      <w:r w:rsidRPr="00B44241">
        <w:rPr>
          <w:rFonts w:ascii="Times New Roman" w:eastAsia="Times New Roman" w:hAnsi="Times New Roman" w:cs="Times New Roman"/>
          <w:color w:val="000000"/>
          <w:sz w:val="28"/>
          <w:szCs w:val="28"/>
          <w:lang w:eastAsia="ru-RU"/>
        </w:rPr>
        <w:t>Ключевым резидентом выступает ООО «Русагро-Приморье», представитель одного из крупнейших федеральных производителей свинины. На базе этой компании уже сейчас в Михайловском районе создан агрокластер, специализирующийся на выращивании кукурузы, сои и других культур.</w:t>
      </w:r>
    </w:p>
    <w:p w:rsidR="003D7D4A" w:rsidRDefault="003D7D4A" w:rsidP="000502E6">
      <w:pPr>
        <w:shd w:val="clear" w:color="auto" w:fill="FFFFFF"/>
        <w:spacing w:after="0" w:line="240" w:lineRule="auto"/>
        <w:ind w:firstLine="567"/>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В связи с эти</w:t>
      </w:r>
      <w:r w:rsidR="00537F81">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роль образования возрастает, так как качество жизни человека тесно связано с качеством его образования.</w:t>
      </w:r>
    </w:p>
    <w:p w:rsidR="00106D0B" w:rsidRPr="00106D0B" w:rsidRDefault="00106D0B" w:rsidP="003C23BA">
      <w:pPr>
        <w:shd w:val="clear" w:color="auto" w:fill="FFFFFF"/>
        <w:spacing w:after="0" w:line="240" w:lineRule="auto"/>
        <w:ind w:firstLine="567"/>
        <w:jc w:val="both"/>
        <w:rPr>
          <w:rFonts w:ascii="Times New Roman" w:eastAsia="Times New Roman" w:hAnsi="Times New Roman" w:cs="Times New Roman"/>
          <w:color w:val="666666"/>
          <w:sz w:val="28"/>
          <w:szCs w:val="28"/>
          <w:lang w:eastAsia="ru-RU"/>
        </w:rPr>
      </w:pPr>
    </w:p>
    <w:p w:rsidR="00525B20" w:rsidRPr="00F90D52" w:rsidRDefault="00E50C8C" w:rsidP="003C23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25B20" w:rsidRPr="00F90D52">
        <w:rPr>
          <w:rFonts w:ascii="Times New Roman" w:hAnsi="Times New Roman" w:cs="Times New Roman"/>
          <w:b/>
          <w:sz w:val="28"/>
          <w:szCs w:val="28"/>
        </w:rPr>
        <w:t>1. Цели и задачи муниципальной системы образования</w:t>
      </w:r>
    </w:p>
    <w:p w:rsidR="00525B20" w:rsidRDefault="00525B20" w:rsidP="003C23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67D53" w:rsidRPr="00B67D53" w:rsidRDefault="00E50C8C" w:rsidP="003C23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B67D53" w:rsidRPr="00B67D53">
        <w:rPr>
          <w:rFonts w:ascii="Times New Roman" w:hAnsi="Times New Roman" w:cs="Times New Roman"/>
          <w:b/>
          <w:sz w:val="28"/>
          <w:szCs w:val="28"/>
        </w:rPr>
        <w:t>1.1.</w:t>
      </w:r>
      <w:r w:rsidR="00B67D53">
        <w:rPr>
          <w:rFonts w:ascii="Times New Roman" w:hAnsi="Times New Roman" w:cs="Times New Roman"/>
          <w:b/>
          <w:sz w:val="28"/>
          <w:szCs w:val="28"/>
        </w:rPr>
        <w:t xml:space="preserve">  </w:t>
      </w:r>
      <w:r w:rsidR="00B67D53" w:rsidRPr="00E50C8C">
        <w:rPr>
          <w:rFonts w:ascii="Times New Roman" w:hAnsi="Times New Roman" w:cs="Times New Roman"/>
          <w:b/>
          <w:sz w:val="28"/>
          <w:szCs w:val="28"/>
        </w:rPr>
        <w:t>Роль системы образования в социально-экономическом развитии района</w:t>
      </w:r>
    </w:p>
    <w:p w:rsidR="001F4684" w:rsidRDefault="001F4684" w:rsidP="00DF2784">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Образование </w:t>
      </w:r>
      <w:r w:rsidR="007860F9">
        <w:rPr>
          <w:rFonts w:ascii="Times New Roman" w:hAnsi="Times New Roman" w:cs="Times New Roman"/>
          <w:sz w:val="28"/>
          <w:szCs w:val="28"/>
        </w:rPr>
        <w:t xml:space="preserve">- </w:t>
      </w:r>
      <w:r>
        <w:rPr>
          <w:rFonts w:ascii="Times New Roman" w:hAnsi="Times New Roman" w:cs="Times New Roman"/>
          <w:sz w:val="28"/>
          <w:szCs w:val="28"/>
        </w:rPr>
        <w:t>одно из важных направлений в развитии Михайловского муниципального района. Цели стратегии роста экономики и качества жизни в районе требуют выработки широкого комплекса мер по обеспечению соответствия системы образования задач</w:t>
      </w:r>
      <w:r w:rsidR="00C81A9C">
        <w:rPr>
          <w:rFonts w:ascii="Times New Roman" w:hAnsi="Times New Roman" w:cs="Times New Roman"/>
          <w:sz w:val="28"/>
          <w:szCs w:val="28"/>
        </w:rPr>
        <w:t>ам</w:t>
      </w:r>
      <w:r>
        <w:rPr>
          <w:rFonts w:ascii="Times New Roman" w:hAnsi="Times New Roman" w:cs="Times New Roman"/>
          <w:sz w:val="28"/>
          <w:szCs w:val="28"/>
        </w:rPr>
        <w:t xml:space="preserve"> современного социально-экономического развития.</w:t>
      </w:r>
    </w:p>
    <w:p w:rsidR="00C81A9C" w:rsidRDefault="001F4684" w:rsidP="00DF2784">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Достижени</w:t>
      </w:r>
      <w:r w:rsidR="007860F9">
        <w:rPr>
          <w:rFonts w:ascii="Times New Roman" w:hAnsi="Times New Roman" w:cs="Times New Roman"/>
          <w:sz w:val="28"/>
          <w:szCs w:val="28"/>
        </w:rPr>
        <w:t>е</w:t>
      </w:r>
      <w:r>
        <w:rPr>
          <w:rFonts w:ascii="Times New Roman" w:hAnsi="Times New Roman" w:cs="Times New Roman"/>
          <w:sz w:val="28"/>
          <w:szCs w:val="28"/>
        </w:rPr>
        <w:t xml:space="preserve"> стратегической цели опирается на одно из главных конкурентных преимуществ – человеческий капитал, на эффективное </w:t>
      </w:r>
      <w:r w:rsidR="00C81A9C">
        <w:rPr>
          <w:rFonts w:ascii="Times New Roman" w:hAnsi="Times New Roman" w:cs="Times New Roman"/>
          <w:sz w:val="28"/>
          <w:szCs w:val="28"/>
        </w:rPr>
        <w:t>применение знаний и умений людей для постоянного улучшения технологий, экономических результатов, жизни целом в целом.</w:t>
      </w:r>
    </w:p>
    <w:p w:rsidR="00C81A9C" w:rsidRDefault="00C81A9C" w:rsidP="00DF2784">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этим</w:t>
      </w:r>
      <w:r w:rsidR="007860F9">
        <w:rPr>
          <w:rFonts w:ascii="Times New Roman" w:hAnsi="Times New Roman" w:cs="Times New Roman"/>
          <w:sz w:val="28"/>
          <w:szCs w:val="28"/>
        </w:rPr>
        <w:t>,</w:t>
      </w:r>
      <w:r>
        <w:rPr>
          <w:rFonts w:ascii="Times New Roman" w:hAnsi="Times New Roman" w:cs="Times New Roman"/>
          <w:sz w:val="28"/>
          <w:szCs w:val="28"/>
        </w:rPr>
        <w:t xml:space="preserve"> муниципальная система образования развивается в рамках ряда задач, требующих решения:</w:t>
      </w:r>
    </w:p>
    <w:p w:rsidR="00C81A9C" w:rsidRDefault="00E75ACD" w:rsidP="00DF2784">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81A9C">
        <w:rPr>
          <w:rFonts w:ascii="Times New Roman" w:hAnsi="Times New Roman" w:cs="Times New Roman"/>
          <w:sz w:val="28"/>
          <w:szCs w:val="28"/>
        </w:rPr>
        <w:t>овышение доступности, качества и эффективности образовательных услуг через совершенствование сети образовательных организаций, обновление содержания и технология образования</w:t>
      </w:r>
      <w:r>
        <w:rPr>
          <w:rFonts w:ascii="Times New Roman" w:hAnsi="Times New Roman" w:cs="Times New Roman"/>
          <w:sz w:val="28"/>
          <w:szCs w:val="28"/>
        </w:rPr>
        <w:t>;</w:t>
      </w:r>
    </w:p>
    <w:p w:rsidR="00C81A9C" w:rsidRDefault="00E75ACD" w:rsidP="00DF2784">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81A9C">
        <w:rPr>
          <w:rFonts w:ascii="Times New Roman" w:hAnsi="Times New Roman" w:cs="Times New Roman"/>
          <w:sz w:val="28"/>
          <w:szCs w:val="28"/>
        </w:rPr>
        <w:t>овышение профессионального уровня педагогических работников муниципальной системы образования</w:t>
      </w:r>
      <w:r>
        <w:rPr>
          <w:rFonts w:ascii="Times New Roman" w:hAnsi="Times New Roman" w:cs="Times New Roman"/>
          <w:sz w:val="28"/>
          <w:szCs w:val="28"/>
        </w:rPr>
        <w:t>, развитие кадрового потенциала;</w:t>
      </w:r>
    </w:p>
    <w:p w:rsidR="00C81A9C" w:rsidRDefault="00E75ACD" w:rsidP="00DF2784">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w:t>
      </w:r>
      <w:r w:rsidR="00C81A9C">
        <w:rPr>
          <w:rFonts w:ascii="Times New Roman" w:hAnsi="Times New Roman" w:cs="Times New Roman"/>
          <w:sz w:val="28"/>
          <w:szCs w:val="28"/>
        </w:rPr>
        <w:t>д</w:t>
      </w:r>
      <w:r>
        <w:rPr>
          <w:rFonts w:ascii="Times New Roman" w:hAnsi="Times New Roman" w:cs="Times New Roman"/>
          <w:sz w:val="28"/>
          <w:szCs w:val="28"/>
        </w:rPr>
        <w:t>р</w:t>
      </w:r>
      <w:r w:rsidR="00C81A9C">
        <w:rPr>
          <w:rFonts w:ascii="Times New Roman" w:hAnsi="Times New Roman" w:cs="Times New Roman"/>
          <w:sz w:val="28"/>
          <w:szCs w:val="28"/>
        </w:rPr>
        <w:t xml:space="preserve">ение федеральных государственных </w:t>
      </w:r>
      <w:r>
        <w:rPr>
          <w:rFonts w:ascii="Times New Roman" w:hAnsi="Times New Roman" w:cs="Times New Roman"/>
          <w:sz w:val="28"/>
          <w:szCs w:val="28"/>
        </w:rPr>
        <w:t xml:space="preserve">образовательных </w:t>
      </w:r>
      <w:r w:rsidR="00C81A9C">
        <w:rPr>
          <w:rFonts w:ascii="Times New Roman" w:hAnsi="Times New Roman" w:cs="Times New Roman"/>
          <w:sz w:val="28"/>
          <w:szCs w:val="28"/>
        </w:rPr>
        <w:t>стандартов для детей с ограниченными возможностями</w:t>
      </w:r>
      <w:r>
        <w:rPr>
          <w:rFonts w:ascii="Times New Roman" w:hAnsi="Times New Roman" w:cs="Times New Roman"/>
          <w:sz w:val="28"/>
          <w:szCs w:val="28"/>
        </w:rPr>
        <w:t xml:space="preserve"> здоровья;</w:t>
      </w:r>
    </w:p>
    <w:p w:rsidR="00C81A9C" w:rsidRDefault="00C81A9C" w:rsidP="00DF2784">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ACD">
        <w:rPr>
          <w:rFonts w:ascii="Times New Roman" w:hAnsi="Times New Roman" w:cs="Times New Roman"/>
          <w:sz w:val="28"/>
          <w:szCs w:val="28"/>
        </w:rPr>
        <w:t>с</w:t>
      </w:r>
      <w:r>
        <w:rPr>
          <w:rFonts w:ascii="Times New Roman" w:hAnsi="Times New Roman" w:cs="Times New Roman"/>
          <w:sz w:val="28"/>
          <w:szCs w:val="28"/>
        </w:rPr>
        <w:t>оздание условий для безопасной жизнедеятельности обучающихся, воспитанников и сотрудников, формирование здорового образа жизни, социальной а</w:t>
      </w:r>
      <w:r w:rsidR="00E75ACD">
        <w:rPr>
          <w:rFonts w:ascii="Times New Roman" w:hAnsi="Times New Roman" w:cs="Times New Roman"/>
          <w:sz w:val="28"/>
          <w:szCs w:val="28"/>
        </w:rPr>
        <w:t>даптации и самореализации детей;</w:t>
      </w:r>
    </w:p>
    <w:p w:rsidR="001F4684" w:rsidRDefault="00E75ACD" w:rsidP="00DF2784">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81A9C">
        <w:rPr>
          <w:rFonts w:ascii="Times New Roman" w:hAnsi="Times New Roman" w:cs="Times New Roman"/>
          <w:sz w:val="28"/>
          <w:szCs w:val="28"/>
        </w:rPr>
        <w:t>рганизация комплексной безопас</w:t>
      </w:r>
      <w:r>
        <w:rPr>
          <w:rFonts w:ascii="Times New Roman" w:hAnsi="Times New Roman" w:cs="Times New Roman"/>
          <w:sz w:val="28"/>
          <w:szCs w:val="28"/>
        </w:rPr>
        <w:t>ности образовательного процесса;</w:t>
      </w:r>
    </w:p>
    <w:p w:rsidR="00E75ACD" w:rsidRDefault="00512A2F" w:rsidP="00DF2784">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у</w:t>
      </w:r>
      <w:r w:rsidR="00E75ACD">
        <w:rPr>
          <w:rFonts w:ascii="Times New Roman" w:hAnsi="Times New Roman" w:cs="Times New Roman"/>
          <w:sz w:val="28"/>
          <w:szCs w:val="28"/>
        </w:rPr>
        <w:t xml:space="preserve"> обучающихся духовно-нравственной культуры;</w:t>
      </w:r>
    </w:p>
    <w:p w:rsidR="00E75ACD" w:rsidRDefault="00E75ACD" w:rsidP="003C23BA">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дальнейшей работы по повышению квалификации педагогических работников в условиях введения федеральных государственных образовательных стандартов.</w:t>
      </w:r>
    </w:p>
    <w:p w:rsidR="00437DA2" w:rsidRDefault="00437DA2" w:rsidP="003C23BA">
      <w:pPr>
        <w:pStyle w:val="a4"/>
        <w:spacing w:after="0" w:line="240" w:lineRule="auto"/>
        <w:ind w:left="709"/>
        <w:jc w:val="both"/>
        <w:rPr>
          <w:rFonts w:ascii="Times New Roman" w:hAnsi="Times New Roman" w:cs="Times New Roman"/>
          <w:sz w:val="28"/>
          <w:szCs w:val="28"/>
        </w:rPr>
      </w:pPr>
    </w:p>
    <w:p w:rsidR="004728C4" w:rsidRDefault="004728C4" w:rsidP="003C23BA">
      <w:pPr>
        <w:spacing w:after="0" w:line="240" w:lineRule="auto"/>
        <w:jc w:val="both"/>
        <w:rPr>
          <w:rFonts w:ascii="Times New Roman" w:hAnsi="Times New Roman" w:cs="Times New Roman"/>
          <w:b/>
          <w:sz w:val="28"/>
          <w:szCs w:val="28"/>
          <w:highlight w:val="cyan"/>
        </w:rPr>
      </w:pPr>
    </w:p>
    <w:p w:rsidR="004728C4" w:rsidRDefault="004728C4" w:rsidP="003C23BA">
      <w:pPr>
        <w:spacing w:after="0" w:line="240" w:lineRule="auto"/>
        <w:jc w:val="both"/>
        <w:rPr>
          <w:rFonts w:ascii="Times New Roman" w:hAnsi="Times New Roman" w:cs="Times New Roman"/>
          <w:b/>
          <w:sz w:val="28"/>
          <w:szCs w:val="28"/>
          <w:highlight w:val="cyan"/>
        </w:rPr>
      </w:pPr>
    </w:p>
    <w:p w:rsidR="004728C4" w:rsidRDefault="004728C4" w:rsidP="003C23BA">
      <w:pPr>
        <w:spacing w:after="0" w:line="240" w:lineRule="auto"/>
        <w:jc w:val="both"/>
        <w:rPr>
          <w:rFonts w:ascii="Times New Roman" w:hAnsi="Times New Roman" w:cs="Times New Roman"/>
          <w:b/>
          <w:sz w:val="28"/>
          <w:szCs w:val="28"/>
          <w:highlight w:val="cyan"/>
        </w:rPr>
      </w:pPr>
    </w:p>
    <w:p w:rsidR="001F4684" w:rsidRDefault="00E50C8C" w:rsidP="003C23BA">
      <w:pPr>
        <w:spacing w:after="0" w:line="240" w:lineRule="auto"/>
        <w:jc w:val="both"/>
        <w:rPr>
          <w:rFonts w:ascii="Times New Roman" w:hAnsi="Times New Roman" w:cs="Times New Roman"/>
          <w:b/>
          <w:sz w:val="28"/>
          <w:szCs w:val="28"/>
        </w:rPr>
      </w:pPr>
      <w:r w:rsidRPr="00E50C8C">
        <w:rPr>
          <w:rFonts w:ascii="Times New Roman" w:hAnsi="Times New Roman" w:cs="Times New Roman"/>
          <w:b/>
          <w:sz w:val="28"/>
          <w:szCs w:val="28"/>
        </w:rPr>
        <w:lastRenderedPageBreak/>
        <w:tab/>
      </w:r>
      <w:r w:rsidR="001F4684" w:rsidRPr="00E50C8C">
        <w:rPr>
          <w:rFonts w:ascii="Times New Roman" w:hAnsi="Times New Roman" w:cs="Times New Roman"/>
          <w:b/>
          <w:sz w:val="28"/>
          <w:szCs w:val="28"/>
        </w:rPr>
        <w:t>1.</w:t>
      </w:r>
      <w:r w:rsidR="00C81A9C" w:rsidRPr="00E50C8C">
        <w:rPr>
          <w:rFonts w:ascii="Times New Roman" w:hAnsi="Times New Roman" w:cs="Times New Roman"/>
          <w:b/>
          <w:sz w:val="28"/>
          <w:szCs w:val="28"/>
        </w:rPr>
        <w:t>2</w:t>
      </w:r>
      <w:r w:rsidR="00664DDB" w:rsidRPr="00E50C8C">
        <w:rPr>
          <w:rFonts w:ascii="Times New Roman" w:hAnsi="Times New Roman" w:cs="Times New Roman"/>
          <w:b/>
          <w:sz w:val="28"/>
          <w:szCs w:val="28"/>
        </w:rPr>
        <w:t xml:space="preserve">. </w:t>
      </w:r>
      <w:r w:rsidR="001F4684" w:rsidRPr="00E50C8C">
        <w:rPr>
          <w:rFonts w:ascii="Times New Roman" w:hAnsi="Times New Roman" w:cs="Times New Roman"/>
          <w:b/>
          <w:sz w:val="28"/>
          <w:szCs w:val="28"/>
        </w:rPr>
        <w:t>Соответствие основным направлениям и приоритетам образовательной политики в стране</w:t>
      </w:r>
    </w:p>
    <w:p w:rsidR="0066132C" w:rsidRPr="001F4684" w:rsidRDefault="0066132C" w:rsidP="003C23BA">
      <w:pPr>
        <w:spacing w:after="0" w:line="240" w:lineRule="auto"/>
        <w:jc w:val="both"/>
        <w:rPr>
          <w:rFonts w:ascii="Times New Roman" w:hAnsi="Times New Roman" w:cs="Times New Roman"/>
          <w:sz w:val="28"/>
          <w:szCs w:val="28"/>
        </w:rPr>
      </w:pPr>
    </w:p>
    <w:p w:rsidR="00C81A9C" w:rsidRDefault="00C81A9C" w:rsidP="003C23BA">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Михайловском муниципальном районе в ходе реализации программы развития образования, сформировано единое образовательное пространство, обеспечивающее повышение доступности качественного образования.</w:t>
      </w:r>
    </w:p>
    <w:p w:rsidR="001F4684" w:rsidRDefault="00C81A9C" w:rsidP="00F10374">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Муниципальной программой развития образования в Михайловском муниципальном районе </w:t>
      </w:r>
      <w:r w:rsidR="00F05943">
        <w:rPr>
          <w:rFonts w:ascii="Times New Roman" w:hAnsi="Times New Roman" w:cs="Times New Roman"/>
          <w:sz w:val="28"/>
          <w:szCs w:val="28"/>
        </w:rPr>
        <w:t>на 20</w:t>
      </w:r>
      <w:r w:rsidR="005E630A">
        <w:rPr>
          <w:rFonts w:ascii="Times New Roman" w:hAnsi="Times New Roman" w:cs="Times New Roman"/>
          <w:sz w:val="28"/>
          <w:szCs w:val="28"/>
        </w:rPr>
        <w:t>20</w:t>
      </w:r>
      <w:r w:rsidR="00F05943">
        <w:rPr>
          <w:rFonts w:ascii="Times New Roman" w:hAnsi="Times New Roman" w:cs="Times New Roman"/>
          <w:sz w:val="28"/>
          <w:szCs w:val="28"/>
        </w:rPr>
        <w:t>-202</w:t>
      </w:r>
      <w:r w:rsidR="005E630A">
        <w:rPr>
          <w:rFonts w:ascii="Times New Roman" w:hAnsi="Times New Roman" w:cs="Times New Roman"/>
          <w:sz w:val="28"/>
          <w:szCs w:val="28"/>
        </w:rPr>
        <w:t>5</w:t>
      </w:r>
      <w:r w:rsidR="00F05943">
        <w:rPr>
          <w:rFonts w:ascii="Times New Roman" w:hAnsi="Times New Roman" w:cs="Times New Roman"/>
          <w:sz w:val="28"/>
          <w:szCs w:val="28"/>
        </w:rPr>
        <w:t xml:space="preserve"> гг. поставлены цели и задачи дальнейшей модернизации системы образования, определены целевые индикаторы и показатели, сформулированы мероприятия, направленные на обновление содержания общего образования, создание разветвленной системы поиска и поддержки талантливых детей, развитие учительского потенциала, обновление школьной инфраструктуры, сохранение и укрепление здоровья школьников, спрогнозированы ожидаемые и конечные результаты реализации программы.</w:t>
      </w:r>
    </w:p>
    <w:p w:rsidR="00337A5C" w:rsidRDefault="00F05943" w:rsidP="003C23BA">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Выполнение поставленных задач </w:t>
      </w:r>
      <w:r w:rsidR="00CD7797">
        <w:rPr>
          <w:rFonts w:ascii="Times New Roman" w:hAnsi="Times New Roman" w:cs="Times New Roman"/>
          <w:sz w:val="28"/>
          <w:szCs w:val="28"/>
        </w:rPr>
        <w:t xml:space="preserve">и </w:t>
      </w:r>
      <w:r>
        <w:rPr>
          <w:rFonts w:ascii="Times New Roman" w:hAnsi="Times New Roman" w:cs="Times New Roman"/>
          <w:sz w:val="28"/>
          <w:szCs w:val="28"/>
        </w:rPr>
        <w:t>плановых мероприятий обеспечивается законодательными и нормативными документами федерального и регионального</w:t>
      </w:r>
      <w:r w:rsidR="007E699E">
        <w:rPr>
          <w:rFonts w:ascii="Times New Roman" w:hAnsi="Times New Roman" w:cs="Times New Roman"/>
          <w:sz w:val="28"/>
          <w:szCs w:val="28"/>
        </w:rPr>
        <w:t xml:space="preserve"> уровней</w:t>
      </w:r>
      <w:r w:rsidR="00337A5C">
        <w:rPr>
          <w:rFonts w:ascii="Times New Roman" w:hAnsi="Times New Roman" w:cs="Times New Roman"/>
          <w:sz w:val="28"/>
          <w:szCs w:val="28"/>
        </w:rPr>
        <w:t>, управлением по воп</w:t>
      </w:r>
      <w:r w:rsidR="00512A2F">
        <w:rPr>
          <w:rFonts w:ascii="Times New Roman" w:hAnsi="Times New Roman" w:cs="Times New Roman"/>
          <w:sz w:val="28"/>
          <w:szCs w:val="28"/>
        </w:rPr>
        <w:t>росам образования, постановления</w:t>
      </w:r>
      <w:r w:rsidR="00337A5C">
        <w:rPr>
          <w:rFonts w:ascii="Times New Roman" w:hAnsi="Times New Roman" w:cs="Times New Roman"/>
          <w:sz w:val="28"/>
          <w:szCs w:val="28"/>
        </w:rPr>
        <w:t>м</w:t>
      </w:r>
      <w:r w:rsidR="00E75ACD">
        <w:rPr>
          <w:rFonts w:ascii="Times New Roman" w:hAnsi="Times New Roman" w:cs="Times New Roman"/>
          <w:sz w:val="28"/>
          <w:szCs w:val="28"/>
        </w:rPr>
        <w:t>и</w:t>
      </w:r>
      <w:r w:rsidR="00337A5C">
        <w:rPr>
          <w:rFonts w:ascii="Times New Roman" w:hAnsi="Times New Roman" w:cs="Times New Roman"/>
          <w:sz w:val="28"/>
          <w:szCs w:val="28"/>
        </w:rPr>
        <w:t>, распоряжени</w:t>
      </w:r>
      <w:r w:rsidR="00E75ACD">
        <w:rPr>
          <w:rFonts w:ascii="Times New Roman" w:hAnsi="Times New Roman" w:cs="Times New Roman"/>
          <w:sz w:val="28"/>
          <w:szCs w:val="28"/>
        </w:rPr>
        <w:t>ями</w:t>
      </w:r>
      <w:r w:rsidR="00EE3A49">
        <w:rPr>
          <w:rFonts w:ascii="Times New Roman" w:hAnsi="Times New Roman" w:cs="Times New Roman"/>
          <w:sz w:val="28"/>
          <w:szCs w:val="28"/>
        </w:rPr>
        <w:t xml:space="preserve"> </w:t>
      </w:r>
      <w:r w:rsidR="00512A2F">
        <w:rPr>
          <w:rFonts w:ascii="Times New Roman" w:hAnsi="Times New Roman" w:cs="Times New Roman"/>
          <w:sz w:val="28"/>
          <w:szCs w:val="28"/>
        </w:rPr>
        <w:t>администрации М</w:t>
      </w:r>
      <w:r w:rsidR="00337A5C">
        <w:rPr>
          <w:rFonts w:ascii="Times New Roman" w:hAnsi="Times New Roman" w:cs="Times New Roman"/>
          <w:sz w:val="28"/>
          <w:szCs w:val="28"/>
        </w:rPr>
        <w:t>ихайловского муниципального района, приказами образовательных учреждений. В основе обновления содержания общего образования лежит федеральный государственный образовательный стандарт общего образования, который является важнейшим механизмом в реализации образовательных программ, обеспечивающих формирование знаний и</w:t>
      </w:r>
      <w:r w:rsidR="00EE3A49">
        <w:rPr>
          <w:rFonts w:ascii="Times New Roman" w:hAnsi="Times New Roman" w:cs="Times New Roman"/>
          <w:sz w:val="28"/>
          <w:szCs w:val="28"/>
        </w:rPr>
        <w:t xml:space="preserve"> </w:t>
      </w:r>
      <w:r w:rsidR="00337A5C">
        <w:rPr>
          <w:rFonts w:ascii="Times New Roman" w:hAnsi="Times New Roman" w:cs="Times New Roman"/>
          <w:sz w:val="28"/>
          <w:szCs w:val="28"/>
        </w:rPr>
        <w:t>компетенций</w:t>
      </w:r>
      <w:r w:rsidR="00EE3A49">
        <w:rPr>
          <w:rFonts w:ascii="Times New Roman" w:hAnsi="Times New Roman" w:cs="Times New Roman"/>
          <w:sz w:val="28"/>
          <w:szCs w:val="28"/>
        </w:rPr>
        <w:t xml:space="preserve"> </w:t>
      </w:r>
      <w:r w:rsidR="00337A5C">
        <w:rPr>
          <w:rFonts w:ascii="Times New Roman" w:hAnsi="Times New Roman" w:cs="Times New Roman"/>
          <w:sz w:val="28"/>
          <w:szCs w:val="28"/>
        </w:rPr>
        <w:t>обучающихся по конкретным дисциплинам и умений применять их в повседневной жизни.</w:t>
      </w:r>
    </w:p>
    <w:p w:rsidR="00E54F82" w:rsidRDefault="00E54F82" w:rsidP="003C23BA">
      <w:pPr>
        <w:spacing w:after="0" w:line="240" w:lineRule="auto"/>
        <w:jc w:val="both"/>
        <w:rPr>
          <w:rFonts w:ascii="Times New Roman" w:hAnsi="Times New Roman" w:cs="Times New Roman"/>
          <w:b/>
          <w:sz w:val="28"/>
          <w:szCs w:val="28"/>
        </w:rPr>
      </w:pPr>
    </w:p>
    <w:p w:rsidR="00525B20" w:rsidRDefault="00E50C8C" w:rsidP="003C23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25B20" w:rsidRPr="00F90D52">
        <w:rPr>
          <w:rFonts w:ascii="Times New Roman" w:hAnsi="Times New Roman" w:cs="Times New Roman"/>
          <w:b/>
          <w:sz w:val="28"/>
          <w:szCs w:val="28"/>
        </w:rPr>
        <w:t>2. Доступнос</w:t>
      </w:r>
      <w:r w:rsidR="00F90D52">
        <w:rPr>
          <w:rFonts w:ascii="Times New Roman" w:hAnsi="Times New Roman" w:cs="Times New Roman"/>
          <w:b/>
          <w:sz w:val="28"/>
          <w:szCs w:val="28"/>
        </w:rPr>
        <w:t>ть образования</w:t>
      </w:r>
    </w:p>
    <w:p w:rsidR="00F90D52" w:rsidRPr="00F90D52" w:rsidRDefault="00F90D52" w:rsidP="003C23BA">
      <w:pPr>
        <w:spacing w:after="0" w:line="240" w:lineRule="auto"/>
        <w:jc w:val="both"/>
        <w:rPr>
          <w:rFonts w:ascii="Times New Roman" w:hAnsi="Times New Roman" w:cs="Times New Roman"/>
          <w:b/>
          <w:sz w:val="28"/>
          <w:szCs w:val="28"/>
        </w:rPr>
      </w:pPr>
    </w:p>
    <w:p w:rsidR="003C23BA" w:rsidRPr="00F90D52" w:rsidRDefault="00E50C8C" w:rsidP="003C23BA">
      <w:pPr>
        <w:spacing w:after="0" w:line="240" w:lineRule="auto"/>
        <w:jc w:val="both"/>
        <w:rPr>
          <w:rFonts w:ascii="Times New Roman" w:hAnsi="Times New Roman" w:cs="Times New Roman"/>
          <w:b/>
          <w:sz w:val="28"/>
          <w:szCs w:val="28"/>
        </w:rPr>
      </w:pPr>
      <w:r w:rsidRPr="00E50C8C">
        <w:rPr>
          <w:rFonts w:ascii="Times New Roman" w:hAnsi="Times New Roman" w:cs="Times New Roman"/>
          <w:b/>
          <w:sz w:val="28"/>
          <w:szCs w:val="28"/>
        </w:rPr>
        <w:tab/>
      </w:r>
      <w:r w:rsidR="00C2463F" w:rsidRPr="00E50C8C">
        <w:rPr>
          <w:rFonts w:ascii="Times New Roman" w:hAnsi="Times New Roman" w:cs="Times New Roman"/>
          <w:b/>
          <w:sz w:val="28"/>
          <w:szCs w:val="28"/>
        </w:rPr>
        <w:t>2.1. Структура сети образовательных учреждений и динамика ее изменений</w:t>
      </w:r>
    </w:p>
    <w:p w:rsidR="00C2463F" w:rsidRDefault="00525B20" w:rsidP="00F10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Михайловском муниципальном районе сформирована оптимальная сеть образовательных учреждений. </w:t>
      </w:r>
      <w:r w:rsidR="00CD7797">
        <w:rPr>
          <w:rFonts w:ascii="Times New Roman" w:hAnsi="Times New Roman" w:cs="Times New Roman"/>
          <w:sz w:val="28"/>
          <w:szCs w:val="28"/>
        </w:rPr>
        <w:t>И</w:t>
      </w:r>
      <w:r>
        <w:rPr>
          <w:rFonts w:ascii="Times New Roman" w:hAnsi="Times New Roman" w:cs="Times New Roman"/>
          <w:sz w:val="28"/>
          <w:szCs w:val="28"/>
        </w:rPr>
        <w:t>меют лицензию и свидетельство о государственной аккредитации</w:t>
      </w:r>
      <w:r w:rsidR="00CD7797">
        <w:rPr>
          <w:rFonts w:ascii="Times New Roman" w:hAnsi="Times New Roman" w:cs="Times New Roman"/>
          <w:sz w:val="28"/>
          <w:szCs w:val="28"/>
        </w:rPr>
        <w:t xml:space="preserve"> - 100 </w:t>
      </w:r>
      <w:r w:rsidR="00CD7797" w:rsidRPr="001B2A65">
        <w:rPr>
          <w:rFonts w:ascii="Times New Roman" w:hAnsi="Times New Roman" w:cs="Times New Roman"/>
          <w:sz w:val="28"/>
          <w:szCs w:val="28"/>
        </w:rPr>
        <w:t>%</w:t>
      </w:r>
      <w:r w:rsidR="00CD7797">
        <w:rPr>
          <w:rFonts w:ascii="Times New Roman" w:hAnsi="Times New Roman" w:cs="Times New Roman"/>
          <w:sz w:val="28"/>
          <w:szCs w:val="28"/>
        </w:rPr>
        <w:t xml:space="preserve"> образовательных учреждений</w:t>
      </w:r>
      <w:r>
        <w:rPr>
          <w:rFonts w:ascii="Times New Roman" w:hAnsi="Times New Roman" w:cs="Times New Roman"/>
          <w:sz w:val="28"/>
          <w:szCs w:val="28"/>
        </w:rPr>
        <w:t>.</w:t>
      </w:r>
      <w:r w:rsidR="00C81A9C">
        <w:rPr>
          <w:rFonts w:ascii="Times New Roman" w:hAnsi="Times New Roman" w:cs="Times New Roman"/>
          <w:sz w:val="28"/>
          <w:szCs w:val="28"/>
        </w:rPr>
        <w:t xml:space="preserve"> В 20</w:t>
      </w:r>
      <w:r w:rsidR="0037460F">
        <w:rPr>
          <w:rFonts w:ascii="Times New Roman" w:hAnsi="Times New Roman" w:cs="Times New Roman"/>
          <w:sz w:val="28"/>
          <w:szCs w:val="28"/>
        </w:rPr>
        <w:t>2</w:t>
      </w:r>
      <w:r w:rsidR="009D5995">
        <w:rPr>
          <w:rFonts w:ascii="Times New Roman" w:hAnsi="Times New Roman" w:cs="Times New Roman"/>
          <w:sz w:val="28"/>
          <w:szCs w:val="28"/>
        </w:rPr>
        <w:t>1</w:t>
      </w:r>
      <w:r w:rsidR="00C81A9C">
        <w:rPr>
          <w:rFonts w:ascii="Times New Roman" w:hAnsi="Times New Roman" w:cs="Times New Roman"/>
          <w:sz w:val="28"/>
          <w:szCs w:val="28"/>
        </w:rPr>
        <w:t>-20</w:t>
      </w:r>
      <w:r w:rsidR="000114A2">
        <w:rPr>
          <w:rFonts w:ascii="Times New Roman" w:hAnsi="Times New Roman" w:cs="Times New Roman"/>
          <w:sz w:val="28"/>
          <w:szCs w:val="28"/>
        </w:rPr>
        <w:t>2</w:t>
      </w:r>
      <w:r w:rsidR="009D5995">
        <w:rPr>
          <w:rFonts w:ascii="Times New Roman" w:hAnsi="Times New Roman" w:cs="Times New Roman"/>
          <w:sz w:val="28"/>
          <w:szCs w:val="28"/>
        </w:rPr>
        <w:t>2</w:t>
      </w:r>
      <w:r w:rsidR="00C81A9C">
        <w:rPr>
          <w:rFonts w:ascii="Times New Roman" w:hAnsi="Times New Roman" w:cs="Times New Roman"/>
          <w:sz w:val="28"/>
          <w:szCs w:val="28"/>
        </w:rPr>
        <w:t xml:space="preserve"> учебном году </w:t>
      </w:r>
      <w:r w:rsidR="00337A5C">
        <w:rPr>
          <w:rFonts w:ascii="Times New Roman" w:hAnsi="Times New Roman" w:cs="Times New Roman"/>
          <w:sz w:val="28"/>
          <w:szCs w:val="28"/>
        </w:rPr>
        <w:t>структура сети образовательных учреждений не изменена</w:t>
      </w:r>
      <w:r w:rsidR="00CD7797">
        <w:rPr>
          <w:rFonts w:ascii="Times New Roman" w:hAnsi="Times New Roman" w:cs="Times New Roman"/>
          <w:sz w:val="28"/>
          <w:szCs w:val="28"/>
        </w:rPr>
        <w:t xml:space="preserve"> </w:t>
      </w:r>
      <w:r w:rsidR="00CD7797" w:rsidRPr="006945D6">
        <w:rPr>
          <w:rFonts w:ascii="Times New Roman" w:hAnsi="Times New Roman" w:cs="Times New Roman"/>
          <w:sz w:val="28"/>
          <w:szCs w:val="28"/>
        </w:rPr>
        <w:t>и</w:t>
      </w:r>
      <w:r w:rsidR="00CD7797">
        <w:rPr>
          <w:rFonts w:ascii="Times New Roman" w:hAnsi="Times New Roman" w:cs="Times New Roman"/>
          <w:sz w:val="28"/>
          <w:szCs w:val="28"/>
        </w:rPr>
        <w:t xml:space="preserve"> включает:</w:t>
      </w:r>
    </w:p>
    <w:p w:rsidR="00C2463F" w:rsidRPr="0052120E" w:rsidRDefault="00C2463F" w:rsidP="00F10374">
      <w:pPr>
        <w:pStyle w:val="a4"/>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2120E">
        <w:rPr>
          <w:rFonts w:ascii="Times New Roman" w:hAnsi="Times New Roman" w:cs="Times New Roman"/>
          <w:sz w:val="28"/>
          <w:szCs w:val="28"/>
        </w:rPr>
        <w:t xml:space="preserve">8 ДОУ с числом воспитанников </w:t>
      </w:r>
      <w:r w:rsidR="005A41D8" w:rsidRPr="0052120E">
        <w:rPr>
          <w:rFonts w:ascii="Times New Roman" w:hAnsi="Times New Roman" w:cs="Times New Roman"/>
          <w:sz w:val="28"/>
          <w:szCs w:val="28"/>
        </w:rPr>
        <w:t>12</w:t>
      </w:r>
      <w:r w:rsidR="00544958">
        <w:rPr>
          <w:rFonts w:ascii="Times New Roman" w:hAnsi="Times New Roman" w:cs="Times New Roman"/>
          <w:sz w:val="28"/>
          <w:szCs w:val="28"/>
        </w:rPr>
        <w:t>59</w:t>
      </w:r>
      <w:r w:rsidRPr="0052120E">
        <w:rPr>
          <w:rFonts w:ascii="Times New Roman" w:hAnsi="Times New Roman" w:cs="Times New Roman"/>
          <w:sz w:val="28"/>
          <w:szCs w:val="28"/>
        </w:rPr>
        <w:t xml:space="preserve"> (на </w:t>
      </w:r>
      <w:r w:rsidR="0052120E" w:rsidRPr="0052120E">
        <w:rPr>
          <w:rFonts w:ascii="Times New Roman" w:hAnsi="Times New Roman" w:cs="Times New Roman"/>
          <w:sz w:val="28"/>
          <w:szCs w:val="28"/>
        </w:rPr>
        <w:t>01.07</w:t>
      </w:r>
      <w:r w:rsidRPr="0052120E">
        <w:rPr>
          <w:rFonts w:ascii="Times New Roman" w:hAnsi="Times New Roman" w:cs="Times New Roman"/>
          <w:sz w:val="28"/>
          <w:szCs w:val="28"/>
        </w:rPr>
        <w:t>.20</w:t>
      </w:r>
      <w:r w:rsidR="004579AD" w:rsidRPr="0052120E">
        <w:rPr>
          <w:rFonts w:ascii="Times New Roman" w:hAnsi="Times New Roman" w:cs="Times New Roman"/>
          <w:sz w:val="28"/>
          <w:szCs w:val="28"/>
        </w:rPr>
        <w:t>2</w:t>
      </w:r>
      <w:r w:rsidR="003435C6">
        <w:rPr>
          <w:rFonts w:ascii="Times New Roman" w:hAnsi="Times New Roman" w:cs="Times New Roman"/>
          <w:sz w:val="28"/>
          <w:szCs w:val="28"/>
        </w:rPr>
        <w:t>2</w:t>
      </w:r>
      <w:r w:rsidRPr="0052120E">
        <w:rPr>
          <w:rFonts w:ascii="Times New Roman" w:hAnsi="Times New Roman" w:cs="Times New Roman"/>
          <w:sz w:val="28"/>
          <w:szCs w:val="28"/>
        </w:rPr>
        <w:t>)</w:t>
      </w:r>
      <w:r w:rsidR="0052120E" w:rsidRPr="0052120E">
        <w:rPr>
          <w:rFonts w:ascii="Times New Roman" w:hAnsi="Times New Roman" w:cs="Times New Roman"/>
          <w:sz w:val="28"/>
          <w:szCs w:val="28"/>
        </w:rPr>
        <w:t>.</w:t>
      </w:r>
    </w:p>
    <w:p w:rsidR="00C2463F" w:rsidRPr="00E06A00" w:rsidRDefault="00C2463F" w:rsidP="00F10374">
      <w:pPr>
        <w:pStyle w:val="a4"/>
        <w:numPr>
          <w:ilvl w:val="0"/>
          <w:numId w:val="2"/>
        </w:numPr>
        <w:spacing w:after="0" w:line="240" w:lineRule="auto"/>
        <w:ind w:left="0" w:firstLine="709"/>
        <w:jc w:val="both"/>
        <w:rPr>
          <w:rFonts w:ascii="Times New Roman" w:hAnsi="Times New Roman" w:cs="Times New Roman"/>
          <w:sz w:val="28"/>
          <w:szCs w:val="28"/>
        </w:rPr>
      </w:pPr>
      <w:r w:rsidRPr="0052120E">
        <w:rPr>
          <w:rFonts w:ascii="Times New Roman" w:hAnsi="Times New Roman" w:cs="Times New Roman"/>
          <w:sz w:val="28"/>
          <w:szCs w:val="28"/>
        </w:rPr>
        <w:t xml:space="preserve"> 1</w:t>
      </w:r>
      <w:r w:rsidR="009D5995">
        <w:rPr>
          <w:rFonts w:ascii="Times New Roman" w:hAnsi="Times New Roman" w:cs="Times New Roman"/>
          <w:sz w:val="28"/>
          <w:szCs w:val="28"/>
        </w:rPr>
        <w:t>4</w:t>
      </w:r>
      <w:r w:rsidRPr="0052120E">
        <w:rPr>
          <w:rFonts w:ascii="Times New Roman" w:hAnsi="Times New Roman" w:cs="Times New Roman"/>
          <w:sz w:val="28"/>
          <w:szCs w:val="28"/>
        </w:rPr>
        <w:t xml:space="preserve"> ОУ общего образования различного уровня с общим охватом 38</w:t>
      </w:r>
      <w:r w:rsidR="00E06A00" w:rsidRPr="0052120E">
        <w:rPr>
          <w:rFonts w:ascii="Times New Roman" w:hAnsi="Times New Roman" w:cs="Times New Roman"/>
          <w:sz w:val="28"/>
          <w:szCs w:val="28"/>
        </w:rPr>
        <w:t>7</w:t>
      </w:r>
      <w:r w:rsidR="009D5995">
        <w:rPr>
          <w:rFonts w:ascii="Times New Roman" w:hAnsi="Times New Roman" w:cs="Times New Roman"/>
          <w:sz w:val="28"/>
          <w:szCs w:val="28"/>
        </w:rPr>
        <w:t>7</w:t>
      </w:r>
      <w:r w:rsidRPr="0052120E">
        <w:rPr>
          <w:rFonts w:ascii="Times New Roman" w:hAnsi="Times New Roman" w:cs="Times New Roman"/>
          <w:sz w:val="28"/>
          <w:szCs w:val="28"/>
        </w:rPr>
        <w:t xml:space="preserve"> человек (на 30.05.20</w:t>
      </w:r>
      <w:r w:rsidR="00E06A00" w:rsidRPr="0052120E">
        <w:rPr>
          <w:rFonts w:ascii="Times New Roman" w:hAnsi="Times New Roman" w:cs="Times New Roman"/>
          <w:sz w:val="28"/>
          <w:szCs w:val="28"/>
        </w:rPr>
        <w:t>2</w:t>
      </w:r>
      <w:r w:rsidR="009D5995">
        <w:rPr>
          <w:rFonts w:ascii="Times New Roman" w:hAnsi="Times New Roman" w:cs="Times New Roman"/>
          <w:sz w:val="28"/>
          <w:szCs w:val="28"/>
        </w:rPr>
        <w:t>2</w:t>
      </w:r>
      <w:r w:rsidRPr="0052120E">
        <w:rPr>
          <w:rFonts w:ascii="Times New Roman" w:hAnsi="Times New Roman" w:cs="Times New Roman"/>
          <w:sz w:val="28"/>
          <w:szCs w:val="28"/>
        </w:rPr>
        <w:t>)</w:t>
      </w:r>
      <w:r w:rsidR="00CD7797" w:rsidRPr="0052120E">
        <w:rPr>
          <w:rFonts w:ascii="Times New Roman" w:hAnsi="Times New Roman" w:cs="Times New Roman"/>
          <w:sz w:val="28"/>
          <w:szCs w:val="28"/>
        </w:rPr>
        <w:t>,</w:t>
      </w:r>
      <w:r w:rsidR="003F2A61" w:rsidRPr="00E06A00">
        <w:rPr>
          <w:rFonts w:ascii="Times New Roman" w:hAnsi="Times New Roman" w:cs="Times New Roman"/>
          <w:sz w:val="28"/>
          <w:szCs w:val="28"/>
        </w:rPr>
        <w:t xml:space="preserve"> </w:t>
      </w:r>
      <w:r w:rsidR="00CD7797" w:rsidRPr="00E06A00">
        <w:rPr>
          <w:rFonts w:ascii="Times New Roman" w:hAnsi="Times New Roman" w:cs="Times New Roman"/>
          <w:sz w:val="28"/>
          <w:szCs w:val="28"/>
        </w:rPr>
        <w:t>в т. ч.</w:t>
      </w:r>
      <w:r w:rsidRPr="00E06A00">
        <w:rPr>
          <w:rFonts w:ascii="Times New Roman" w:hAnsi="Times New Roman" w:cs="Times New Roman"/>
          <w:sz w:val="28"/>
          <w:szCs w:val="28"/>
        </w:rPr>
        <w:t xml:space="preserve">: 10 – средних общеобразовательных школ, 3 – основных общеобразовательных школ, 1 – открытая </w:t>
      </w:r>
      <w:r w:rsidR="00E75ACD" w:rsidRPr="00E06A00">
        <w:rPr>
          <w:rFonts w:ascii="Times New Roman" w:hAnsi="Times New Roman" w:cs="Times New Roman"/>
          <w:sz w:val="28"/>
          <w:szCs w:val="28"/>
        </w:rPr>
        <w:t>(</w:t>
      </w:r>
      <w:r w:rsidRPr="00E06A00">
        <w:rPr>
          <w:rFonts w:ascii="Times New Roman" w:hAnsi="Times New Roman" w:cs="Times New Roman"/>
          <w:sz w:val="28"/>
          <w:szCs w:val="28"/>
        </w:rPr>
        <w:t>сменная</w:t>
      </w:r>
      <w:r w:rsidR="00E75ACD" w:rsidRPr="00E06A00">
        <w:rPr>
          <w:rFonts w:ascii="Times New Roman" w:hAnsi="Times New Roman" w:cs="Times New Roman"/>
          <w:sz w:val="28"/>
          <w:szCs w:val="28"/>
        </w:rPr>
        <w:t>)</w:t>
      </w:r>
      <w:r w:rsidRPr="00E06A00">
        <w:rPr>
          <w:rFonts w:ascii="Times New Roman" w:hAnsi="Times New Roman" w:cs="Times New Roman"/>
          <w:sz w:val="28"/>
          <w:szCs w:val="28"/>
        </w:rPr>
        <w:t xml:space="preserve"> общеобразовательная школа.</w:t>
      </w:r>
    </w:p>
    <w:p w:rsidR="00F90D52" w:rsidRDefault="00C2463F" w:rsidP="003C23BA">
      <w:pPr>
        <w:pStyle w:val="a4"/>
        <w:numPr>
          <w:ilvl w:val="0"/>
          <w:numId w:val="2"/>
        </w:numPr>
        <w:spacing w:after="0" w:line="240" w:lineRule="auto"/>
        <w:ind w:left="851" w:firstLine="709"/>
        <w:jc w:val="both"/>
        <w:rPr>
          <w:rFonts w:ascii="Times New Roman" w:hAnsi="Times New Roman" w:cs="Times New Roman"/>
          <w:sz w:val="28"/>
          <w:szCs w:val="28"/>
        </w:rPr>
      </w:pPr>
      <w:r w:rsidRPr="006945D6">
        <w:rPr>
          <w:rFonts w:ascii="Times New Roman" w:hAnsi="Times New Roman" w:cs="Times New Roman"/>
          <w:sz w:val="28"/>
          <w:szCs w:val="28"/>
        </w:rPr>
        <w:t xml:space="preserve"> 2 образовательн</w:t>
      </w:r>
      <w:r w:rsidR="007E699E" w:rsidRPr="006945D6">
        <w:rPr>
          <w:rFonts w:ascii="Times New Roman" w:hAnsi="Times New Roman" w:cs="Times New Roman"/>
          <w:sz w:val="28"/>
          <w:szCs w:val="28"/>
        </w:rPr>
        <w:t>ые</w:t>
      </w:r>
      <w:r w:rsidRPr="006945D6">
        <w:rPr>
          <w:rFonts w:ascii="Times New Roman" w:hAnsi="Times New Roman" w:cs="Times New Roman"/>
          <w:sz w:val="28"/>
          <w:szCs w:val="28"/>
        </w:rPr>
        <w:t xml:space="preserve"> организации дополнительного образования детей, которые посещали </w:t>
      </w:r>
      <w:r w:rsidR="006945D6" w:rsidRPr="006945D6">
        <w:rPr>
          <w:rFonts w:ascii="Times New Roman" w:hAnsi="Times New Roman" w:cs="Times New Roman"/>
          <w:sz w:val="28"/>
          <w:szCs w:val="28"/>
        </w:rPr>
        <w:t>2119</w:t>
      </w:r>
      <w:r w:rsidRPr="006945D6">
        <w:rPr>
          <w:rFonts w:ascii="Times New Roman" w:hAnsi="Times New Roman" w:cs="Times New Roman"/>
          <w:sz w:val="28"/>
          <w:szCs w:val="28"/>
        </w:rPr>
        <w:t xml:space="preserve"> </w:t>
      </w:r>
      <w:r w:rsidR="006E1086" w:rsidRPr="006945D6">
        <w:rPr>
          <w:rFonts w:ascii="Times New Roman" w:hAnsi="Times New Roman" w:cs="Times New Roman"/>
          <w:sz w:val="28"/>
          <w:szCs w:val="28"/>
        </w:rPr>
        <w:t>детей</w:t>
      </w:r>
      <w:r w:rsidRPr="006945D6">
        <w:rPr>
          <w:rFonts w:ascii="Times New Roman" w:hAnsi="Times New Roman" w:cs="Times New Roman"/>
          <w:sz w:val="28"/>
          <w:szCs w:val="28"/>
        </w:rPr>
        <w:t xml:space="preserve"> и подростк</w:t>
      </w:r>
      <w:r w:rsidR="006E1086" w:rsidRPr="006945D6">
        <w:rPr>
          <w:rFonts w:ascii="Times New Roman" w:hAnsi="Times New Roman" w:cs="Times New Roman"/>
          <w:sz w:val="28"/>
          <w:szCs w:val="28"/>
        </w:rPr>
        <w:t>ов</w:t>
      </w:r>
      <w:r w:rsidRPr="006945D6">
        <w:rPr>
          <w:rFonts w:ascii="Times New Roman" w:hAnsi="Times New Roman" w:cs="Times New Roman"/>
          <w:sz w:val="28"/>
          <w:szCs w:val="28"/>
        </w:rPr>
        <w:t xml:space="preserve"> в возрасте от 5 до 18 лет (на 30.05.20</w:t>
      </w:r>
      <w:r w:rsidR="006E1086" w:rsidRPr="006945D6">
        <w:rPr>
          <w:rFonts w:ascii="Times New Roman" w:hAnsi="Times New Roman" w:cs="Times New Roman"/>
          <w:sz w:val="28"/>
          <w:szCs w:val="28"/>
        </w:rPr>
        <w:t>2</w:t>
      </w:r>
      <w:r w:rsidR="006945D6">
        <w:rPr>
          <w:rFonts w:ascii="Times New Roman" w:hAnsi="Times New Roman" w:cs="Times New Roman"/>
          <w:sz w:val="28"/>
          <w:szCs w:val="28"/>
        </w:rPr>
        <w:t>1</w:t>
      </w:r>
      <w:r w:rsidRPr="006945D6">
        <w:rPr>
          <w:rFonts w:ascii="Times New Roman" w:hAnsi="Times New Roman" w:cs="Times New Roman"/>
          <w:sz w:val="28"/>
          <w:szCs w:val="28"/>
        </w:rPr>
        <w:t>).</w:t>
      </w:r>
      <w:r w:rsidR="006945D6">
        <w:rPr>
          <w:rFonts w:ascii="Times New Roman" w:hAnsi="Times New Roman" w:cs="Times New Roman"/>
          <w:sz w:val="28"/>
          <w:szCs w:val="28"/>
        </w:rPr>
        <w:t xml:space="preserve"> </w:t>
      </w:r>
    </w:p>
    <w:p w:rsidR="006945D6" w:rsidRPr="006945D6" w:rsidRDefault="006945D6" w:rsidP="003C23BA">
      <w:pPr>
        <w:pStyle w:val="a4"/>
        <w:spacing w:after="0" w:line="240" w:lineRule="auto"/>
        <w:ind w:left="1560"/>
        <w:jc w:val="both"/>
        <w:rPr>
          <w:rFonts w:ascii="Times New Roman" w:hAnsi="Times New Roman" w:cs="Times New Roman"/>
          <w:sz w:val="28"/>
          <w:szCs w:val="28"/>
        </w:rPr>
      </w:pPr>
    </w:p>
    <w:p w:rsidR="00F12B41" w:rsidRDefault="00F12B41" w:rsidP="003C23BA">
      <w:pPr>
        <w:spacing w:after="0" w:line="240" w:lineRule="auto"/>
        <w:jc w:val="both"/>
        <w:rPr>
          <w:rFonts w:ascii="Times New Roman" w:hAnsi="Times New Roman" w:cs="Times New Roman"/>
          <w:b/>
          <w:sz w:val="28"/>
          <w:szCs w:val="28"/>
        </w:rPr>
      </w:pPr>
    </w:p>
    <w:p w:rsidR="00F12B41" w:rsidRDefault="00F12B41" w:rsidP="003C23BA">
      <w:pPr>
        <w:spacing w:after="0" w:line="240" w:lineRule="auto"/>
        <w:jc w:val="both"/>
        <w:rPr>
          <w:rFonts w:ascii="Times New Roman" w:hAnsi="Times New Roman" w:cs="Times New Roman"/>
          <w:b/>
          <w:sz w:val="28"/>
          <w:szCs w:val="28"/>
        </w:rPr>
      </w:pPr>
    </w:p>
    <w:p w:rsidR="003C23BA" w:rsidRPr="00F90D52" w:rsidRDefault="00E50C8C" w:rsidP="003C23BA">
      <w:pPr>
        <w:spacing w:after="0" w:line="240" w:lineRule="auto"/>
        <w:jc w:val="both"/>
        <w:rPr>
          <w:rFonts w:ascii="Times New Roman" w:hAnsi="Times New Roman" w:cs="Times New Roman"/>
          <w:b/>
          <w:sz w:val="28"/>
          <w:szCs w:val="28"/>
        </w:rPr>
      </w:pPr>
      <w:r w:rsidRPr="00E50C8C">
        <w:rPr>
          <w:rFonts w:ascii="Times New Roman" w:hAnsi="Times New Roman" w:cs="Times New Roman"/>
          <w:b/>
          <w:sz w:val="28"/>
          <w:szCs w:val="28"/>
        </w:rPr>
        <w:lastRenderedPageBreak/>
        <w:tab/>
      </w:r>
      <w:r w:rsidR="00C2463F" w:rsidRPr="00E50C8C">
        <w:rPr>
          <w:rFonts w:ascii="Times New Roman" w:hAnsi="Times New Roman" w:cs="Times New Roman"/>
          <w:b/>
          <w:sz w:val="28"/>
          <w:szCs w:val="28"/>
        </w:rPr>
        <w:t>2.2. Контингент обучающихся и охват образованием детей соответствующего возраста</w:t>
      </w:r>
    </w:p>
    <w:p w:rsidR="00C2463F" w:rsidRDefault="00C2463F" w:rsidP="003C23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Анализ количественного состава обучающихся в образовательных учреждениях района за последние</w:t>
      </w:r>
      <w:r w:rsidR="00960063">
        <w:rPr>
          <w:rFonts w:ascii="Times New Roman" w:hAnsi="Times New Roman" w:cs="Times New Roman"/>
          <w:sz w:val="28"/>
          <w:szCs w:val="28"/>
        </w:rPr>
        <w:t xml:space="preserve"> три года показывает стабильные результаты.</w:t>
      </w:r>
    </w:p>
    <w:p w:rsidR="00960063" w:rsidRDefault="00960063" w:rsidP="00F10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E1086" w:rsidRPr="006E1086">
        <w:rPr>
          <w:rFonts w:ascii="Times New Roman" w:hAnsi="Times New Roman" w:cs="Times New Roman"/>
          <w:sz w:val="28"/>
          <w:szCs w:val="28"/>
        </w:rPr>
        <w:t>В</w:t>
      </w:r>
      <w:r w:rsidR="003974FE" w:rsidRPr="006E1086">
        <w:rPr>
          <w:rFonts w:ascii="Times New Roman" w:hAnsi="Times New Roman" w:cs="Times New Roman"/>
          <w:sz w:val="28"/>
          <w:szCs w:val="28"/>
        </w:rPr>
        <w:t xml:space="preserve"> 201</w:t>
      </w:r>
      <w:r w:rsidR="005308A6">
        <w:rPr>
          <w:rFonts w:ascii="Times New Roman" w:hAnsi="Times New Roman" w:cs="Times New Roman"/>
          <w:sz w:val="28"/>
          <w:szCs w:val="28"/>
        </w:rPr>
        <w:t>9</w:t>
      </w:r>
      <w:r w:rsidR="003974FE" w:rsidRPr="006E1086">
        <w:rPr>
          <w:rFonts w:ascii="Times New Roman" w:hAnsi="Times New Roman" w:cs="Times New Roman"/>
          <w:sz w:val="28"/>
          <w:szCs w:val="28"/>
        </w:rPr>
        <w:t>-20</w:t>
      </w:r>
      <w:r w:rsidR="005308A6">
        <w:rPr>
          <w:rFonts w:ascii="Times New Roman" w:hAnsi="Times New Roman" w:cs="Times New Roman"/>
          <w:sz w:val="28"/>
          <w:szCs w:val="28"/>
        </w:rPr>
        <w:t>20</w:t>
      </w:r>
      <w:r w:rsidR="003974FE" w:rsidRPr="006E1086">
        <w:rPr>
          <w:rFonts w:ascii="Times New Roman" w:hAnsi="Times New Roman" w:cs="Times New Roman"/>
          <w:sz w:val="28"/>
          <w:szCs w:val="28"/>
        </w:rPr>
        <w:t xml:space="preserve"> учебном году</w:t>
      </w:r>
      <w:r w:rsidR="006E1086" w:rsidRPr="006E1086">
        <w:rPr>
          <w:rFonts w:ascii="Times New Roman" w:hAnsi="Times New Roman" w:cs="Times New Roman"/>
          <w:sz w:val="28"/>
          <w:szCs w:val="28"/>
        </w:rPr>
        <w:t xml:space="preserve"> численность обучающихся составила</w:t>
      </w:r>
      <w:r w:rsidR="003974FE" w:rsidRPr="006E1086">
        <w:rPr>
          <w:rFonts w:ascii="Times New Roman" w:hAnsi="Times New Roman" w:cs="Times New Roman"/>
          <w:sz w:val="28"/>
          <w:szCs w:val="28"/>
        </w:rPr>
        <w:t xml:space="preserve"> 387</w:t>
      </w:r>
      <w:r w:rsidR="005308A6">
        <w:rPr>
          <w:rFonts w:ascii="Times New Roman" w:hAnsi="Times New Roman" w:cs="Times New Roman"/>
          <w:sz w:val="28"/>
          <w:szCs w:val="28"/>
        </w:rPr>
        <w:t>2</w:t>
      </w:r>
      <w:r w:rsidR="006E1086" w:rsidRPr="006E1086">
        <w:rPr>
          <w:rFonts w:ascii="Times New Roman" w:hAnsi="Times New Roman" w:cs="Times New Roman"/>
          <w:sz w:val="28"/>
          <w:szCs w:val="28"/>
        </w:rPr>
        <w:t xml:space="preserve"> человек</w:t>
      </w:r>
      <w:r w:rsidR="005308A6">
        <w:rPr>
          <w:rFonts w:ascii="Times New Roman" w:hAnsi="Times New Roman" w:cs="Times New Roman"/>
          <w:sz w:val="28"/>
          <w:szCs w:val="28"/>
        </w:rPr>
        <w:t>а</w:t>
      </w:r>
      <w:r w:rsidR="003974FE" w:rsidRPr="006E1086">
        <w:rPr>
          <w:rFonts w:ascii="Times New Roman" w:hAnsi="Times New Roman" w:cs="Times New Roman"/>
          <w:sz w:val="28"/>
          <w:szCs w:val="28"/>
        </w:rPr>
        <w:t xml:space="preserve">, </w:t>
      </w:r>
      <w:r w:rsidR="006E1086" w:rsidRPr="006E1086">
        <w:rPr>
          <w:rFonts w:ascii="Times New Roman" w:hAnsi="Times New Roman" w:cs="Times New Roman"/>
          <w:sz w:val="28"/>
          <w:szCs w:val="28"/>
        </w:rPr>
        <w:t>в 20</w:t>
      </w:r>
      <w:r w:rsidR="005308A6">
        <w:rPr>
          <w:rFonts w:ascii="Times New Roman" w:hAnsi="Times New Roman" w:cs="Times New Roman"/>
          <w:sz w:val="28"/>
          <w:szCs w:val="28"/>
        </w:rPr>
        <w:t>20</w:t>
      </w:r>
      <w:r w:rsidR="006E1086" w:rsidRPr="006E1086">
        <w:rPr>
          <w:rFonts w:ascii="Times New Roman" w:hAnsi="Times New Roman" w:cs="Times New Roman"/>
          <w:sz w:val="28"/>
          <w:szCs w:val="28"/>
        </w:rPr>
        <w:t>-202</w:t>
      </w:r>
      <w:r w:rsidR="005308A6">
        <w:rPr>
          <w:rFonts w:ascii="Times New Roman" w:hAnsi="Times New Roman" w:cs="Times New Roman"/>
          <w:sz w:val="28"/>
          <w:szCs w:val="28"/>
        </w:rPr>
        <w:t>1</w:t>
      </w:r>
      <w:r w:rsidR="006E1086" w:rsidRPr="006E1086">
        <w:rPr>
          <w:rFonts w:ascii="Times New Roman" w:hAnsi="Times New Roman" w:cs="Times New Roman"/>
          <w:sz w:val="28"/>
          <w:szCs w:val="28"/>
        </w:rPr>
        <w:t xml:space="preserve"> учебном году – 38</w:t>
      </w:r>
      <w:r w:rsidR="005308A6">
        <w:rPr>
          <w:rFonts w:ascii="Times New Roman" w:hAnsi="Times New Roman" w:cs="Times New Roman"/>
          <w:sz w:val="28"/>
          <w:szCs w:val="28"/>
        </w:rPr>
        <w:t>82</w:t>
      </w:r>
      <w:r w:rsidR="006E1086" w:rsidRPr="006E1086">
        <w:rPr>
          <w:rFonts w:ascii="Times New Roman" w:hAnsi="Times New Roman" w:cs="Times New Roman"/>
          <w:sz w:val="28"/>
          <w:szCs w:val="28"/>
        </w:rPr>
        <w:t xml:space="preserve">, </w:t>
      </w:r>
      <w:r w:rsidR="003974FE" w:rsidRPr="006E1086">
        <w:rPr>
          <w:rFonts w:ascii="Times New Roman" w:hAnsi="Times New Roman" w:cs="Times New Roman"/>
          <w:sz w:val="28"/>
          <w:szCs w:val="28"/>
        </w:rPr>
        <w:t xml:space="preserve">на </w:t>
      </w:r>
      <w:r w:rsidR="005308A6">
        <w:rPr>
          <w:rFonts w:ascii="Times New Roman" w:hAnsi="Times New Roman" w:cs="Times New Roman"/>
          <w:sz w:val="28"/>
          <w:szCs w:val="28"/>
        </w:rPr>
        <w:t>10</w:t>
      </w:r>
      <w:r w:rsidR="003974FE" w:rsidRPr="006E1086">
        <w:rPr>
          <w:rFonts w:ascii="Times New Roman" w:hAnsi="Times New Roman" w:cs="Times New Roman"/>
          <w:sz w:val="28"/>
          <w:szCs w:val="28"/>
        </w:rPr>
        <w:t xml:space="preserve"> человек больше по сравнению с 201</w:t>
      </w:r>
      <w:r w:rsidR="005308A6">
        <w:rPr>
          <w:rFonts w:ascii="Times New Roman" w:hAnsi="Times New Roman" w:cs="Times New Roman"/>
          <w:sz w:val="28"/>
          <w:szCs w:val="28"/>
        </w:rPr>
        <w:t>9</w:t>
      </w:r>
      <w:r w:rsidR="003974FE" w:rsidRPr="006E1086">
        <w:rPr>
          <w:rFonts w:ascii="Times New Roman" w:hAnsi="Times New Roman" w:cs="Times New Roman"/>
          <w:sz w:val="28"/>
          <w:szCs w:val="28"/>
        </w:rPr>
        <w:t>-20</w:t>
      </w:r>
      <w:r w:rsidR="005308A6">
        <w:rPr>
          <w:rFonts w:ascii="Times New Roman" w:hAnsi="Times New Roman" w:cs="Times New Roman"/>
          <w:sz w:val="28"/>
          <w:szCs w:val="28"/>
        </w:rPr>
        <w:t>20</w:t>
      </w:r>
      <w:r w:rsidR="003974FE" w:rsidRPr="006E1086">
        <w:rPr>
          <w:rFonts w:ascii="Times New Roman" w:hAnsi="Times New Roman" w:cs="Times New Roman"/>
          <w:sz w:val="28"/>
          <w:szCs w:val="28"/>
        </w:rPr>
        <w:t xml:space="preserve"> </w:t>
      </w:r>
      <w:r w:rsidR="005308A6">
        <w:rPr>
          <w:rFonts w:ascii="Times New Roman" w:hAnsi="Times New Roman" w:cs="Times New Roman"/>
          <w:sz w:val="28"/>
          <w:szCs w:val="28"/>
        </w:rPr>
        <w:t>у.</w:t>
      </w:r>
      <w:r w:rsidR="003974FE" w:rsidRPr="006E1086">
        <w:rPr>
          <w:rFonts w:ascii="Times New Roman" w:hAnsi="Times New Roman" w:cs="Times New Roman"/>
          <w:sz w:val="28"/>
          <w:szCs w:val="28"/>
        </w:rPr>
        <w:t>г.</w:t>
      </w:r>
    </w:p>
    <w:p w:rsidR="0037460F" w:rsidRDefault="0037460F" w:rsidP="00F10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E00E7">
        <w:rPr>
          <w:rFonts w:ascii="Times New Roman" w:hAnsi="Times New Roman" w:cs="Times New Roman"/>
          <w:sz w:val="28"/>
          <w:szCs w:val="28"/>
        </w:rPr>
        <w:t>В 202</w:t>
      </w:r>
      <w:r w:rsidR="005308A6">
        <w:rPr>
          <w:rFonts w:ascii="Times New Roman" w:hAnsi="Times New Roman" w:cs="Times New Roman"/>
          <w:sz w:val="28"/>
          <w:szCs w:val="28"/>
        </w:rPr>
        <w:t>1</w:t>
      </w:r>
      <w:r w:rsidRPr="009E00E7">
        <w:rPr>
          <w:rFonts w:ascii="Times New Roman" w:hAnsi="Times New Roman" w:cs="Times New Roman"/>
          <w:sz w:val="28"/>
          <w:szCs w:val="28"/>
        </w:rPr>
        <w:t>-202</w:t>
      </w:r>
      <w:r w:rsidR="005308A6">
        <w:rPr>
          <w:rFonts w:ascii="Times New Roman" w:hAnsi="Times New Roman" w:cs="Times New Roman"/>
          <w:sz w:val="28"/>
          <w:szCs w:val="28"/>
        </w:rPr>
        <w:t>2</w:t>
      </w:r>
      <w:r w:rsidRPr="009E00E7">
        <w:rPr>
          <w:rFonts w:ascii="Times New Roman" w:hAnsi="Times New Roman" w:cs="Times New Roman"/>
          <w:sz w:val="28"/>
          <w:szCs w:val="28"/>
        </w:rPr>
        <w:t xml:space="preserve"> учебном году</w:t>
      </w:r>
      <w:r w:rsidR="009E00E7">
        <w:rPr>
          <w:rFonts w:ascii="Times New Roman" w:hAnsi="Times New Roman" w:cs="Times New Roman"/>
          <w:sz w:val="28"/>
          <w:szCs w:val="28"/>
        </w:rPr>
        <w:t xml:space="preserve"> численность обучающихся составила 38</w:t>
      </w:r>
      <w:r w:rsidR="005308A6">
        <w:rPr>
          <w:rFonts w:ascii="Times New Roman" w:hAnsi="Times New Roman" w:cs="Times New Roman"/>
          <w:sz w:val="28"/>
          <w:szCs w:val="28"/>
        </w:rPr>
        <w:t>77</w:t>
      </w:r>
      <w:r w:rsidR="009E00E7">
        <w:rPr>
          <w:rFonts w:ascii="Times New Roman" w:hAnsi="Times New Roman" w:cs="Times New Roman"/>
          <w:sz w:val="28"/>
          <w:szCs w:val="28"/>
        </w:rPr>
        <w:t xml:space="preserve"> человек, что на </w:t>
      </w:r>
      <w:r w:rsidR="005308A6">
        <w:rPr>
          <w:rFonts w:ascii="Times New Roman" w:hAnsi="Times New Roman" w:cs="Times New Roman"/>
          <w:sz w:val="28"/>
          <w:szCs w:val="28"/>
        </w:rPr>
        <w:t>5</w:t>
      </w:r>
      <w:r w:rsidR="009E00E7">
        <w:rPr>
          <w:rFonts w:ascii="Times New Roman" w:hAnsi="Times New Roman" w:cs="Times New Roman"/>
          <w:sz w:val="28"/>
          <w:szCs w:val="28"/>
        </w:rPr>
        <w:t xml:space="preserve"> человек </w:t>
      </w:r>
      <w:r w:rsidR="005308A6">
        <w:rPr>
          <w:rFonts w:ascii="Times New Roman" w:hAnsi="Times New Roman" w:cs="Times New Roman"/>
          <w:sz w:val="28"/>
          <w:szCs w:val="28"/>
        </w:rPr>
        <w:t>меньше</w:t>
      </w:r>
      <w:r w:rsidR="009E00E7">
        <w:rPr>
          <w:rFonts w:ascii="Times New Roman" w:hAnsi="Times New Roman" w:cs="Times New Roman"/>
          <w:sz w:val="28"/>
          <w:szCs w:val="28"/>
        </w:rPr>
        <w:t xml:space="preserve"> предыдущего года. Количество первоклассников составило </w:t>
      </w:r>
      <w:r w:rsidR="005308A6">
        <w:rPr>
          <w:rFonts w:ascii="Times New Roman" w:hAnsi="Times New Roman" w:cs="Times New Roman"/>
          <w:sz w:val="28"/>
          <w:szCs w:val="28"/>
        </w:rPr>
        <w:t>400</w:t>
      </w:r>
      <w:r w:rsidR="00ED650B">
        <w:rPr>
          <w:rFonts w:ascii="Times New Roman" w:hAnsi="Times New Roman" w:cs="Times New Roman"/>
          <w:sz w:val="28"/>
          <w:szCs w:val="28"/>
        </w:rPr>
        <w:t xml:space="preserve"> человек, что значительно </w:t>
      </w:r>
      <w:r w:rsidR="005308A6">
        <w:rPr>
          <w:rFonts w:ascii="Times New Roman" w:hAnsi="Times New Roman" w:cs="Times New Roman"/>
          <w:sz w:val="28"/>
          <w:szCs w:val="28"/>
        </w:rPr>
        <w:t>меньше</w:t>
      </w:r>
      <w:r w:rsidR="00ED650B">
        <w:rPr>
          <w:rFonts w:ascii="Times New Roman" w:hAnsi="Times New Roman" w:cs="Times New Roman"/>
          <w:sz w:val="28"/>
          <w:szCs w:val="28"/>
        </w:rPr>
        <w:t xml:space="preserve"> численност</w:t>
      </w:r>
      <w:r w:rsidR="005308A6">
        <w:rPr>
          <w:rFonts w:ascii="Times New Roman" w:hAnsi="Times New Roman" w:cs="Times New Roman"/>
          <w:sz w:val="28"/>
          <w:szCs w:val="28"/>
        </w:rPr>
        <w:t>и</w:t>
      </w:r>
      <w:r w:rsidR="00ED650B">
        <w:rPr>
          <w:rFonts w:ascii="Times New Roman" w:hAnsi="Times New Roman" w:cs="Times New Roman"/>
          <w:sz w:val="28"/>
          <w:szCs w:val="28"/>
        </w:rPr>
        <w:t xml:space="preserve"> прошлого года.</w:t>
      </w:r>
    </w:p>
    <w:p w:rsidR="00960063" w:rsidRDefault="00960063" w:rsidP="00F10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 всех общеобразовательных учреждениях созданы условия для реализации прав обучающихся на получение образования:</w:t>
      </w:r>
    </w:p>
    <w:p w:rsidR="00960063" w:rsidRDefault="00E75ACD" w:rsidP="00F10374">
      <w:pPr>
        <w:pStyle w:val="a4"/>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60063">
        <w:rPr>
          <w:rFonts w:ascii="Times New Roman" w:hAnsi="Times New Roman" w:cs="Times New Roman"/>
          <w:sz w:val="28"/>
          <w:szCs w:val="28"/>
        </w:rPr>
        <w:t>чная форма обучения на базе ОУ;</w:t>
      </w:r>
    </w:p>
    <w:p w:rsidR="009F19D4" w:rsidRDefault="00E75ACD" w:rsidP="00F10374">
      <w:pPr>
        <w:pStyle w:val="a4"/>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960063">
        <w:rPr>
          <w:rFonts w:ascii="Times New Roman" w:hAnsi="Times New Roman" w:cs="Times New Roman"/>
          <w:sz w:val="28"/>
          <w:szCs w:val="28"/>
        </w:rPr>
        <w:t>орма домашнего обучения по ин</w:t>
      </w:r>
      <w:r w:rsidR="009F19D4">
        <w:rPr>
          <w:rFonts w:ascii="Times New Roman" w:hAnsi="Times New Roman" w:cs="Times New Roman"/>
          <w:sz w:val="28"/>
          <w:szCs w:val="28"/>
        </w:rPr>
        <w:t>дивидуальным учебным программам</w:t>
      </w:r>
      <w:r w:rsidR="00086001">
        <w:rPr>
          <w:rFonts w:ascii="Times New Roman" w:hAnsi="Times New Roman" w:cs="Times New Roman"/>
          <w:sz w:val="28"/>
          <w:szCs w:val="28"/>
        </w:rPr>
        <w:t>.</w:t>
      </w:r>
    </w:p>
    <w:p w:rsidR="006968C7" w:rsidRDefault="006968C7" w:rsidP="00F103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Существующая система образования в целом ориентирована на создание условий для обучения и воспитания различных категорий детей.</w:t>
      </w:r>
    </w:p>
    <w:p w:rsidR="007E6DB8" w:rsidRDefault="007E6DB8" w:rsidP="00F10374">
      <w:pPr>
        <w:spacing w:after="0" w:line="240" w:lineRule="auto"/>
        <w:ind w:firstLine="709"/>
        <w:jc w:val="both"/>
        <w:rPr>
          <w:rFonts w:ascii="Times New Roman" w:hAnsi="Times New Roman" w:cs="Times New Roman"/>
          <w:sz w:val="28"/>
          <w:szCs w:val="28"/>
        </w:rPr>
      </w:pPr>
    </w:p>
    <w:p w:rsidR="00437DA2" w:rsidRDefault="00E50C8C" w:rsidP="007E6DB8">
      <w:pPr>
        <w:spacing w:after="0"/>
        <w:jc w:val="both"/>
        <w:rPr>
          <w:rFonts w:ascii="Times New Roman" w:eastAsia="Calibri" w:hAnsi="Times New Roman" w:cs="Times New Roman"/>
          <w:b/>
          <w:bCs/>
          <w:sz w:val="28"/>
          <w:szCs w:val="28"/>
        </w:rPr>
      </w:pPr>
      <w:r w:rsidRPr="00ED1268">
        <w:rPr>
          <w:rFonts w:ascii="Times New Roman" w:eastAsia="Calibri" w:hAnsi="Times New Roman" w:cs="Times New Roman"/>
          <w:b/>
          <w:bCs/>
          <w:sz w:val="28"/>
          <w:szCs w:val="28"/>
        </w:rPr>
        <w:tab/>
      </w:r>
      <w:r w:rsidR="007E6DB8" w:rsidRPr="00ED1268">
        <w:rPr>
          <w:rFonts w:ascii="Times New Roman" w:eastAsia="Calibri" w:hAnsi="Times New Roman" w:cs="Times New Roman"/>
          <w:b/>
          <w:bCs/>
          <w:sz w:val="28"/>
          <w:szCs w:val="28"/>
        </w:rPr>
        <w:t>2.3. Образование детей с ограниченными возможностями здоровья</w:t>
      </w:r>
    </w:p>
    <w:p w:rsidR="00232D41" w:rsidRPr="00232D41" w:rsidRDefault="00232D41" w:rsidP="00232D41">
      <w:pPr>
        <w:spacing w:after="0" w:line="240" w:lineRule="auto"/>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ab/>
        <w:t>Основной целью системы образования Михайловского муниципального района является обеспечение реализации права каждого обучающегося на получение образования в соответствии с потребностями и возможностями, создание условий для формирования личности, готовой к саморазвитию, формирование у обучающихся устойчивых познавательных интересов и навыков самостоятельной работы, усиление влияния школы на социализацию личности.</w:t>
      </w:r>
    </w:p>
    <w:p w:rsidR="00232D41" w:rsidRPr="00232D41" w:rsidRDefault="00232D41" w:rsidP="00232D41">
      <w:pPr>
        <w:spacing w:after="0" w:line="240" w:lineRule="auto"/>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ab/>
        <w:t>С 1 сентября 2016 года вступил в силу новый стандарт, в котором указаны особые требования к структуре, результатам и условиям обучения детей с ограниченными возможностями здоровья. Новый стандарт утвержден Приказом Минобрнауки России № 1598 от 19.12.2014 г. Он представляет собой совокупность обязательных требований к адаптированным образовательным программам, которые предлагают школы и другие организации, осуществляющие образовательную деятельность.</w:t>
      </w:r>
    </w:p>
    <w:p w:rsidR="00232D41" w:rsidRPr="00232D41" w:rsidRDefault="00232D41" w:rsidP="00232D41">
      <w:pPr>
        <w:spacing w:after="0" w:line="240" w:lineRule="auto"/>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ab/>
        <w:t xml:space="preserve"> В соответствии с требованиями ФГОС ОВЗ для каждой категории детей с ограниченными возможностями здоровья (далее - ОВЗ) должно осуществляться комплексное психолого-медико-педагогическое сопровождение в условиях образовательного процесса всех детей с ОВЗ, с учётом состояния здоровья и особенностей психофизического развития. </w:t>
      </w:r>
    </w:p>
    <w:p w:rsidR="00232D41" w:rsidRPr="00232D41" w:rsidRDefault="00232D41" w:rsidP="00232D41">
      <w:pPr>
        <w:spacing w:after="0" w:line="240" w:lineRule="auto"/>
        <w:ind w:firstLine="708"/>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 xml:space="preserve">В 2021-2022 учебном году в общеобразовательных учреждениях Михайловского муниципального района обучалось 43 ребенка-инвалида и 13 обучающихся с ОВЗ. В общей сложности 11 человек обучались по состоянию здоровья на дому. </w:t>
      </w:r>
    </w:p>
    <w:p w:rsidR="00232D41" w:rsidRPr="00232D41" w:rsidRDefault="00232D41" w:rsidP="00232D41">
      <w:pPr>
        <w:spacing w:after="0" w:line="240" w:lineRule="auto"/>
        <w:ind w:firstLine="708"/>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 xml:space="preserve">Педагоги общеобразовательных учреждений района регулярно осуществляют повышение квалификации по вопросам организации и осуществления образовательного процесса с применением дистанционных </w:t>
      </w:r>
      <w:r w:rsidRPr="00232D41">
        <w:rPr>
          <w:rFonts w:ascii="Times New Roman" w:eastAsia="Calibri" w:hAnsi="Times New Roman" w:cs="Times New Roman"/>
          <w:sz w:val="28"/>
          <w:szCs w:val="28"/>
        </w:rPr>
        <w:lastRenderedPageBreak/>
        <w:t>образовательных технологий и принимают участие в мероприятиях, организованных ГАУ ДПО ПК ИРО г. Владивосток.</w:t>
      </w:r>
    </w:p>
    <w:p w:rsidR="00232D41" w:rsidRPr="00232D41" w:rsidRDefault="00232D41" w:rsidP="00232D41">
      <w:pPr>
        <w:spacing w:after="0" w:line="240" w:lineRule="auto"/>
        <w:ind w:firstLine="708"/>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Для обеспечения эффективной интеграции детей-инвалидов и детей с ОВЗ проводится информационно-просветительская, разъяснительная работа по вопросам, связанным с особенностями образовательного процесса для данной категории обучающихся, со всеми участниками образовательных отношений – обучающимися, их родителями (законными представителями), педагогическими работниками.</w:t>
      </w:r>
    </w:p>
    <w:p w:rsidR="00232D41" w:rsidRPr="00232D41" w:rsidRDefault="00232D41" w:rsidP="00232D41">
      <w:pPr>
        <w:spacing w:after="0" w:line="240" w:lineRule="auto"/>
        <w:ind w:firstLine="708"/>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В соответствии с планами воспитательной работы в образовательных учреждениях организуются мероприятия по гражданско-патриотическому воспитанию, правовому обучению и воспитанию учащихся. В общеобразовательных учреждениях района осуществляется работа по привлечению детей-инвалидов к участию в общественной жизни, в социально значимых познавательных, творческих, культурных, спортивных мероприятиях. Ребята занимаются в кружках, принимают участие в концертных программах, в выставках детского творчества. В 2021-2022 уч. году количество детей-инвалидов, принявших участие в творческих мероприятиях составило 29 человек, принявших участие в интеллектуальных мероприятиях – 19, посетивших учреждения культуры – 25.</w:t>
      </w:r>
    </w:p>
    <w:p w:rsidR="00E50C8C" w:rsidRDefault="00232D41" w:rsidP="009C5D48">
      <w:pPr>
        <w:spacing w:after="0" w:line="240" w:lineRule="auto"/>
        <w:ind w:firstLine="708"/>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В районе работает районная психолого-медико-педагогическая комиссия. Задачей РПМПК является осуществление комплексной психолого-медико-педагогической диагностики детей по определению форм и содержания их воспитания и обучения в соответствии с их психофизическими и интеллектуальными особенностями и возможностями. В 2021-2022 учебном году было обследовано 35 человек, 17 ти обучающимся рекомендовано обучение по адаптированным программам для</w:t>
      </w:r>
      <w:r w:rsidR="00E50C8C">
        <w:rPr>
          <w:rFonts w:ascii="Times New Roman" w:eastAsia="Calibri" w:hAnsi="Times New Roman" w:cs="Times New Roman"/>
          <w:sz w:val="28"/>
          <w:szCs w:val="28"/>
        </w:rPr>
        <w:t xml:space="preserve"> детей с нарушением интеллекта.</w:t>
      </w:r>
    </w:p>
    <w:p w:rsidR="00E50C8C" w:rsidRDefault="00E50C8C" w:rsidP="009C5D48">
      <w:pPr>
        <w:spacing w:after="0" w:line="240" w:lineRule="auto"/>
        <w:ind w:firstLine="708"/>
        <w:jc w:val="both"/>
        <w:rPr>
          <w:rFonts w:ascii="Times New Roman" w:eastAsia="Calibri" w:hAnsi="Times New Roman" w:cs="Times New Roman"/>
          <w:sz w:val="28"/>
          <w:szCs w:val="28"/>
        </w:rPr>
      </w:pPr>
    </w:p>
    <w:p w:rsidR="00437DA2" w:rsidRPr="009C5D48" w:rsidRDefault="002B40CC" w:rsidP="009C5D48">
      <w:pPr>
        <w:spacing w:after="0" w:line="240" w:lineRule="auto"/>
        <w:ind w:firstLine="708"/>
        <w:jc w:val="both"/>
        <w:rPr>
          <w:rFonts w:ascii="Times New Roman" w:eastAsia="Calibri" w:hAnsi="Times New Roman" w:cs="Times New Roman"/>
          <w:sz w:val="28"/>
          <w:szCs w:val="28"/>
        </w:rPr>
      </w:pPr>
      <w:r w:rsidRPr="00ED1268">
        <w:rPr>
          <w:rFonts w:ascii="Times New Roman" w:eastAsia="Calibri" w:hAnsi="Times New Roman" w:cs="Times New Roman"/>
          <w:b/>
          <w:bCs/>
          <w:sz w:val="28"/>
          <w:szCs w:val="28"/>
        </w:rPr>
        <w:t>2.4. Обеспечение равного доступа к качественному образованию</w:t>
      </w:r>
    </w:p>
    <w:p w:rsidR="002B40CC" w:rsidRPr="002B40CC" w:rsidRDefault="002B40CC" w:rsidP="00F10374">
      <w:pPr>
        <w:spacing w:after="0" w:line="240" w:lineRule="auto"/>
        <w:ind w:firstLine="708"/>
        <w:jc w:val="both"/>
        <w:rPr>
          <w:rFonts w:ascii="Times New Roman" w:eastAsia="Calibri" w:hAnsi="Times New Roman" w:cs="Times New Roman"/>
          <w:sz w:val="28"/>
          <w:szCs w:val="28"/>
        </w:rPr>
      </w:pPr>
      <w:r w:rsidRPr="002B40CC">
        <w:rPr>
          <w:rFonts w:ascii="Times New Roman" w:eastAsia="Calibri" w:hAnsi="Times New Roman" w:cs="Times New Roman"/>
          <w:sz w:val="28"/>
          <w:szCs w:val="28"/>
        </w:rPr>
        <w:t>В соответствии с частью 2 статьи 43 Конституции Российской Федерации государство гарантирует гражданам общедоступность начального общего, основного общего, среднего общего образования.</w:t>
      </w:r>
    </w:p>
    <w:p w:rsidR="002B40CC" w:rsidRPr="002B40CC" w:rsidRDefault="002B40CC" w:rsidP="00F10374">
      <w:pPr>
        <w:spacing w:after="0" w:line="240" w:lineRule="auto"/>
        <w:ind w:firstLine="708"/>
        <w:jc w:val="both"/>
        <w:rPr>
          <w:rFonts w:ascii="Times New Roman" w:eastAsia="Calibri" w:hAnsi="Times New Roman" w:cs="Times New Roman"/>
          <w:sz w:val="28"/>
          <w:szCs w:val="28"/>
        </w:rPr>
      </w:pPr>
      <w:r w:rsidRPr="002B40CC">
        <w:rPr>
          <w:rFonts w:ascii="Times New Roman" w:eastAsia="Calibri" w:hAnsi="Times New Roman" w:cs="Times New Roman"/>
          <w:sz w:val="28"/>
          <w:szCs w:val="28"/>
        </w:rPr>
        <w:t>В соответствии с Законом Российской Федерации «Об образовании Российской Федерации», прием в образовательные учреждения Михайловского муниципального района обеспечен для всех граждан, которые проживают на территории района и имеют право на получение образования соответствующего уровня.</w:t>
      </w:r>
    </w:p>
    <w:p w:rsidR="002B40CC" w:rsidRDefault="002B40CC" w:rsidP="00F13CF5">
      <w:pPr>
        <w:spacing w:after="0"/>
        <w:ind w:firstLine="708"/>
        <w:jc w:val="both"/>
        <w:rPr>
          <w:rFonts w:ascii="Times New Roman" w:eastAsia="Calibri" w:hAnsi="Times New Roman" w:cs="Times New Roman"/>
          <w:b/>
          <w:bCs/>
          <w:sz w:val="28"/>
          <w:szCs w:val="28"/>
        </w:rPr>
      </w:pPr>
    </w:p>
    <w:p w:rsidR="004728C4" w:rsidRPr="004728C4" w:rsidRDefault="004728C4" w:rsidP="004728C4">
      <w:pPr>
        <w:spacing w:after="0"/>
        <w:ind w:firstLine="708"/>
        <w:jc w:val="both"/>
        <w:rPr>
          <w:rFonts w:ascii="Times New Roman" w:hAnsi="Times New Roman" w:cs="Times New Roman"/>
          <w:b/>
          <w:sz w:val="28"/>
          <w:szCs w:val="28"/>
        </w:rPr>
      </w:pPr>
      <w:r w:rsidRPr="00ED1268">
        <w:rPr>
          <w:rFonts w:ascii="Times New Roman" w:hAnsi="Times New Roman" w:cs="Times New Roman"/>
          <w:b/>
          <w:sz w:val="28"/>
          <w:szCs w:val="28"/>
        </w:rPr>
        <w:t>2.4.1. Дошкольный уровень</w:t>
      </w:r>
      <w:r w:rsidR="000502E6" w:rsidRPr="00ED1268">
        <w:rPr>
          <w:rFonts w:ascii="Times New Roman" w:hAnsi="Times New Roman" w:cs="Times New Roman"/>
          <w:b/>
          <w:sz w:val="28"/>
          <w:szCs w:val="28"/>
        </w:rPr>
        <w:t>.</w:t>
      </w:r>
      <w:r w:rsidRPr="004728C4">
        <w:rPr>
          <w:rFonts w:ascii="Times New Roman" w:hAnsi="Times New Roman" w:cs="Times New Roman"/>
          <w:b/>
          <w:sz w:val="28"/>
          <w:szCs w:val="28"/>
        </w:rPr>
        <w:t xml:space="preserve">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По сведениям статистики, на 01.01.2022 года в Михайловском муниципальном районе проживает 2975 детей от 0 до 7 лет.</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Сеть дошкольных образовательных учреждений Михайловского муниципального района включает в себя 8 муниципальных детских садов. Три детских сада имеют статус учреждений общеразвивающего вида.</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На 01.07.2021 года муниципальные дошкольные образовательные бюджетные учреждения Михайловского муниципального района посещают 1259 детей.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lastRenderedPageBreak/>
        <w:t xml:space="preserve">За учебный год психолого-медико-педагогической комиссией осмотрено 16  детей дошкольного возраста. Из них: 2 ребенка в возрасте от 0 до 3-х лет, 14 детей от 3-х до 7 лет.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Дошкольное образование является необходимой и подлинно массовой ступенью системы образования, так как является фундаментом образования, как в организационном, так и в содержательном отношении. Одним из приоритетов социальной политики в области дошкольного образования Михайловского муниципального района является расширение доступности в получении качественного дошкольного воспитания и образования.</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Важным шагом в обеспечении доступности бесплатного дошкольного образования стал тот факт, что дошкольники от 1,5 до 7 лет, имеют реальную возможность развивать свои умственные способности, творческий потенциал в муниципальных дошкольных образовательных бюджетных учреждениях района.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Доступность дошкольным образованием для детей в возрасте от 3 до 7 лет составляет 100 %.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Базой для реализации образовательной программы является укрепление физического и психического здоровья воспитанников, формирование у них основ двигательной и гигиенической культуры. На постоянном контроле администрации дошкольных учреждений находится соблюдение санитарно-гигиенических требований к условиям и режиму воспитания детей. В течение 2021-2022 учебного года в дошкольных учреждениях традиционно реализовывался комплекс специально организованных мероприятий по улучшению физического здоровья воспитанников.</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Все муниципальные дошкольные образовательные бюджетные учреждения района реализуют ФГОС ДО, в достаточной мере оснащены средствами обучения и воспитания; в группах организована развивающая предметно-пространственная среда в соответствии с требованиями ФГОС ДО.  </w:t>
      </w:r>
    </w:p>
    <w:p w:rsidR="004728C4" w:rsidRPr="004728C4" w:rsidRDefault="004728C4" w:rsidP="004728C4">
      <w:pPr>
        <w:spacing w:after="0"/>
        <w:ind w:hanging="993"/>
        <w:jc w:val="both"/>
        <w:rPr>
          <w:rFonts w:ascii="Times New Roman" w:hAnsi="Times New Roman" w:cs="Times New Roman"/>
          <w:sz w:val="28"/>
          <w:szCs w:val="28"/>
        </w:rPr>
      </w:pPr>
    </w:p>
    <w:p w:rsidR="004728C4" w:rsidRPr="004728C4" w:rsidRDefault="004728C4" w:rsidP="004728C4">
      <w:pPr>
        <w:spacing w:after="0"/>
        <w:jc w:val="center"/>
        <w:rPr>
          <w:rFonts w:ascii="Times New Roman" w:hAnsi="Times New Roman" w:cs="Times New Roman"/>
          <w:b/>
          <w:i/>
          <w:sz w:val="28"/>
          <w:szCs w:val="28"/>
        </w:rPr>
      </w:pPr>
      <w:r w:rsidRPr="004728C4">
        <w:rPr>
          <w:rFonts w:ascii="Times New Roman" w:hAnsi="Times New Roman" w:cs="Times New Roman"/>
          <w:b/>
          <w:i/>
          <w:noProof/>
          <w:sz w:val="28"/>
          <w:szCs w:val="28"/>
          <w:lang w:eastAsia="ru-RU"/>
        </w:rPr>
        <w:drawing>
          <wp:inline distT="0" distB="0" distL="0" distR="0" wp14:anchorId="728F3AE4" wp14:editId="7BD33B27">
            <wp:extent cx="6019800" cy="3181350"/>
            <wp:effectExtent l="19050" t="0" r="1905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28C4" w:rsidRPr="004728C4" w:rsidRDefault="004728C4" w:rsidP="004728C4">
      <w:pPr>
        <w:spacing w:after="0"/>
        <w:ind w:firstLine="708"/>
        <w:jc w:val="center"/>
        <w:rPr>
          <w:rFonts w:ascii="Times New Roman" w:hAnsi="Times New Roman" w:cs="Times New Roman"/>
          <w:b/>
          <w:i/>
          <w:sz w:val="28"/>
          <w:szCs w:val="28"/>
        </w:rPr>
      </w:pPr>
    </w:p>
    <w:p w:rsidR="004728C4" w:rsidRPr="004728C4" w:rsidRDefault="004728C4" w:rsidP="004728C4">
      <w:pPr>
        <w:spacing w:after="0"/>
        <w:ind w:firstLine="708"/>
        <w:jc w:val="center"/>
        <w:rPr>
          <w:rFonts w:ascii="Times New Roman" w:hAnsi="Times New Roman" w:cs="Times New Roman"/>
          <w:b/>
          <w:i/>
          <w:sz w:val="28"/>
          <w:szCs w:val="28"/>
        </w:rPr>
      </w:pPr>
      <w:r w:rsidRPr="004728C4">
        <w:rPr>
          <w:rFonts w:ascii="Times New Roman" w:hAnsi="Times New Roman" w:cs="Times New Roman"/>
          <w:b/>
          <w:i/>
          <w:sz w:val="28"/>
          <w:szCs w:val="28"/>
        </w:rPr>
        <w:lastRenderedPageBreak/>
        <w:t>Динамика показателей развития сети МДОБУ</w:t>
      </w:r>
    </w:p>
    <w:p w:rsidR="004728C4" w:rsidRPr="004728C4" w:rsidRDefault="004728C4" w:rsidP="004728C4">
      <w:pPr>
        <w:spacing w:after="0"/>
        <w:ind w:firstLine="708"/>
        <w:jc w:val="both"/>
        <w:rPr>
          <w:rFonts w:ascii="Times New Roman" w:hAnsi="Times New Roman" w:cs="Times New Roman"/>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1843"/>
        <w:gridCol w:w="1666"/>
      </w:tblGrid>
      <w:tr w:rsidR="004728C4" w:rsidRPr="004728C4" w:rsidTr="00232D41">
        <w:tc>
          <w:tcPr>
            <w:tcW w:w="4111"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Показатель</w:t>
            </w:r>
          </w:p>
        </w:tc>
        <w:tc>
          <w:tcPr>
            <w:tcW w:w="1843" w:type="dxa"/>
            <w:shd w:val="clear" w:color="auto" w:fill="auto"/>
            <w:vAlign w:val="center"/>
          </w:tcPr>
          <w:p w:rsidR="004728C4" w:rsidRPr="004728C4" w:rsidRDefault="004728C4" w:rsidP="004728C4">
            <w:pPr>
              <w:spacing w:after="0"/>
              <w:rPr>
                <w:rFonts w:ascii="Times New Roman" w:hAnsi="Times New Roman" w:cs="Times New Roman"/>
                <w:sz w:val="24"/>
                <w:szCs w:val="24"/>
              </w:rPr>
            </w:pPr>
            <w:r w:rsidRPr="004728C4">
              <w:rPr>
                <w:rFonts w:ascii="Times New Roman" w:hAnsi="Times New Roman" w:cs="Times New Roman"/>
                <w:sz w:val="24"/>
                <w:szCs w:val="24"/>
              </w:rPr>
              <w:t xml:space="preserve">     2020</w:t>
            </w:r>
          </w:p>
        </w:tc>
        <w:tc>
          <w:tcPr>
            <w:tcW w:w="1843" w:type="dxa"/>
            <w:shd w:val="clear" w:color="auto" w:fill="auto"/>
            <w:vAlign w:val="center"/>
          </w:tcPr>
          <w:p w:rsidR="004728C4" w:rsidRPr="004728C4" w:rsidRDefault="004728C4" w:rsidP="004728C4">
            <w:pPr>
              <w:spacing w:after="0"/>
              <w:rPr>
                <w:rFonts w:ascii="Times New Roman" w:hAnsi="Times New Roman" w:cs="Times New Roman"/>
                <w:sz w:val="24"/>
                <w:szCs w:val="24"/>
              </w:rPr>
            </w:pPr>
            <w:r w:rsidRPr="004728C4">
              <w:rPr>
                <w:rFonts w:ascii="Times New Roman" w:hAnsi="Times New Roman" w:cs="Times New Roman"/>
                <w:sz w:val="24"/>
                <w:szCs w:val="24"/>
              </w:rPr>
              <w:t xml:space="preserve">     2021</w:t>
            </w:r>
          </w:p>
        </w:tc>
        <w:tc>
          <w:tcPr>
            <w:tcW w:w="1666" w:type="dxa"/>
            <w:shd w:val="clear" w:color="auto" w:fill="auto"/>
            <w:vAlign w:val="center"/>
          </w:tcPr>
          <w:p w:rsidR="004728C4" w:rsidRPr="004728C4" w:rsidRDefault="004728C4" w:rsidP="004728C4">
            <w:pPr>
              <w:spacing w:after="0"/>
              <w:rPr>
                <w:rFonts w:ascii="Times New Roman" w:hAnsi="Times New Roman" w:cs="Times New Roman"/>
                <w:sz w:val="24"/>
                <w:szCs w:val="24"/>
              </w:rPr>
            </w:pPr>
            <w:r w:rsidRPr="004728C4">
              <w:rPr>
                <w:rFonts w:ascii="Times New Roman" w:hAnsi="Times New Roman" w:cs="Times New Roman"/>
                <w:sz w:val="24"/>
                <w:szCs w:val="24"/>
              </w:rPr>
              <w:t>на 01.07.2022</w:t>
            </w:r>
          </w:p>
        </w:tc>
      </w:tr>
      <w:tr w:rsidR="004728C4" w:rsidRPr="004728C4" w:rsidTr="00232D41">
        <w:tc>
          <w:tcPr>
            <w:tcW w:w="4111" w:type="dxa"/>
            <w:shd w:val="clear" w:color="auto" w:fill="auto"/>
          </w:tcPr>
          <w:p w:rsidR="004728C4" w:rsidRPr="004728C4" w:rsidRDefault="004728C4" w:rsidP="004728C4">
            <w:pPr>
              <w:spacing w:after="0"/>
              <w:jc w:val="both"/>
              <w:rPr>
                <w:rFonts w:ascii="Times New Roman" w:hAnsi="Times New Roman" w:cs="Times New Roman"/>
                <w:sz w:val="24"/>
                <w:szCs w:val="24"/>
              </w:rPr>
            </w:pPr>
            <w:r w:rsidRPr="004728C4">
              <w:rPr>
                <w:rFonts w:ascii="Times New Roman" w:hAnsi="Times New Roman" w:cs="Times New Roman"/>
                <w:sz w:val="24"/>
                <w:szCs w:val="24"/>
              </w:rPr>
              <w:t>Количество функционирующих групп</w:t>
            </w:r>
          </w:p>
        </w:tc>
        <w:tc>
          <w:tcPr>
            <w:tcW w:w="184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53</w:t>
            </w:r>
          </w:p>
        </w:tc>
        <w:tc>
          <w:tcPr>
            <w:tcW w:w="184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53</w:t>
            </w:r>
          </w:p>
        </w:tc>
        <w:tc>
          <w:tcPr>
            <w:tcW w:w="1666"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53</w:t>
            </w:r>
          </w:p>
        </w:tc>
      </w:tr>
      <w:tr w:rsidR="004728C4" w:rsidRPr="004728C4" w:rsidTr="00232D41">
        <w:tc>
          <w:tcPr>
            <w:tcW w:w="4111" w:type="dxa"/>
            <w:shd w:val="clear" w:color="auto" w:fill="auto"/>
          </w:tcPr>
          <w:p w:rsidR="004728C4" w:rsidRPr="004728C4" w:rsidRDefault="004728C4" w:rsidP="004728C4">
            <w:pPr>
              <w:spacing w:after="0"/>
              <w:jc w:val="both"/>
              <w:rPr>
                <w:rFonts w:ascii="Times New Roman" w:hAnsi="Times New Roman" w:cs="Times New Roman"/>
                <w:sz w:val="24"/>
                <w:szCs w:val="24"/>
              </w:rPr>
            </w:pPr>
            <w:r w:rsidRPr="004728C4">
              <w:rPr>
                <w:rFonts w:ascii="Times New Roman" w:hAnsi="Times New Roman" w:cs="Times New Roman"/>
                <w:sz w:val="24"/>
                <w:szCs w:val="24"/>
              </w:rPr>
              <w:t xml:space="preserve">Количество детей, охваченных услугами дошкольного образования </w:t>
            </w:r>
          </w:p>
        </w:tc>
        <w:tc>
          <w:tcPr>
            <w:tcW w:w="184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1263</w:t>
            </w:r>
          </w:p>
        </w:tc>
        <w:tc>
          <w:tcPr>
            <w:tcW w:w="184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1212</w:t>
            </w:r>
          </w:p>
        </w:tc>
        <w:tc>
          <w:tcPr>
            <w:tcW w:w="1666"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1259</w:t>
            </w:r>
          </w:p>
        </w:tc>
      </w:tr>
      <w:tr w:rsidR="004728C4" w:rsidRPr="004728C4" w:rsidTr="00232D41">
        <w:tc>
          <w:tcPr>
            <w:tcW w:w="4111" w:type="dxa"/>
            <w:shd w:val="clear" w:color="auto" w:fill="auto"/>
          </w:tcPr>
          <w:p w:rsidR="004728C4" w:rsidRPr="004728C4" w:rsidRDefault="004728C4" w:rsidP="004728C4">
            <w:pPr>
              <w:spacing w:after="0"/>
              <w:jc w:val="both"/>
              <w:rPr>
                <w:rFonts w:ascii="Times New Roman" w:hAnsi="Times New Roman" w:cs="Times New Roman"/>
                <w:sz w:val="24"/>
                <w:szCs w:val="24"/>
              </w:rPr>
            </w:pPr>
            <w:r w:rsidRPr="004728C4">
              <w:rPr>
                <w:rFonts w:ascii="Times New Roman" w:hAnsi="Times New Roman" w:cs="Times New Roman"/>
                <w:sz w:val="24"/>
                <w:szCs w:val="24"/>
              </w:rPr>
              <w:t>Доля детей в возрасте от 1 до 6 лет, обеспеченными местами в МДОБУ (%)</w:t>
            </w:r>
          </w:p>
        </w:tc>
        <w:tc>
          <w:tcPr>
            <w:tcW w:w="184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52,4</w:t>
            </w:r>
          </w:p>
        </w:tc>
        <w:tc>
          <w:tcPr>
            <w:tcW w:w="184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53,9</w:t>
            </w:r>
          </w:p>
        </w:tc>
        <w:tc>
          <w:tcPr>
            <w:tcW w:w="1666"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56,0</w:t>
            </w:r>
          </w:p>
        </w:tc>
      </w:tr>
    </w:tbl>
    <w:p w:rsidR="004728C4" w:rsidRPr="004728C4" w:rsidRDefault="004728C4" w:rsidP="004728C4">
      <w:pPr>
        <w:spacing w:after="0"/>
        <w:ind w:firstLine="708"/>
        <w:jc w:val="both"/>
        <w:rPr>
          <w:rFonts w:ascii="Times New Roman" w:hAnsi="Times New Roman" w:cs="Times New Roman"/>
          <w:i/>
          <w:sz w:val="28"/>
          <w:szCs w:val="28"/>
        </w:rPr>
      </w:pP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С 2019 года прием заявлений и учет нуждающихся в услугах дошкольного образования ведется в АИС «Е-услуги. Образование» управлением по вопросам образования. Система оказания услуг в электронном виде работает в полном объеме, в том числе постановка на очередь, перевод ребенка из одного учреждения в другое. В 2022 году перерегистрацию прошли 86 % родителей (законных представителей) будущих воспитанников. </w:t>
      </w:r>
    </w:p>
    <w:p w:rsidR="004728C4" w:rsidRPr="004728C4" w:rsidRDefault="004728C4" w:rsidP="004728C4">
      <w:pPr>
        <w:spacing w:after="0"/>
        <w:ind w:firstLine="708"/>
        <w:jc w:val="both"/>
        <w:rPr>
          <w:rFonts w:ascii="Times New Roman" w:hAnsi="Times New Roman" w:cs="Times New Roman"/>
          <w:sz w:val="28"/>
          <w:szCs w:val="28"/>
        </w:rPr>
      </w:pPr>
    </w:p>
    <w:p w:rsidR="004728C4" w:rsidRPr="004728C4" w:rsidRDefault="004728C4" w:rsidP="004728C4">
      <w:pPr>
        <w:spacing w:after="0"/>
        <w:ind w:firstLine="708"/>
        <w:jc w:val="center"/>
        <w:rPr>
          <w:rFonts w:ascii="Times New Roman" w:hAnsi="Times New Roman" w:cs="Times New Roman"/>
          <w:b/>
          <w:i/>
          <w:sz w:val="28"/>
          <w:szCs w:val="28"/>
        </w:rPr>
      </w:pPr>
      <w:r w:rsidRPr="004728C4">
        <w:rPr>
          <w:rFonts w:ascii="Times New Roman" w:hAnsi="Times New Roman" w:cs="Times New Roman"/>
          <w:b/>
          <w:i/>
          <w:sz w:val="28"/>
          <w:szCs w:val="28"/>
        </w:rPr>
        <w:t>Количество нуждающихся в услугах МДОБУ и</w:t>
      </w:r>
    </w:p>
    <w:p w:rsidR="004728C4" w:rsidRPr="004728C4" w:rsidRDefault="004728C4" w:rsidP="004728C4">
      <w:pPr>
        <w:spacing w:after="0"/>
        <w:ind w:firstLine="708"/>
        <w:jc w:val="center"/>
        <w:rPr>
          <w:rFonts w:ascii="Times New Roman" w:hAnsi="Times New Roman" w:cs="Times New Roman"/>
          <w:b/>
          <w:i/>
          <w:sz w:val="28"/>
          <w:szCs w:val="28"/>
        </w:rPr>
      </w:pPr>
      <w:r w:rsidRPr="004728C4">
        <w:rPr>
          <w:rFonts w:ascii="Times New Roman" w:hAnsi="Times New Roman" w:cs="Times New Roman"/>
          <w:b/>
          <w:i/>
          <w:sz w:val="28"/>
          <w:szCs w:val="28"/>
        </w:rPr>
        <w:t>количество выданных направлений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3"/>
        <w:gridCol w:w="2517"/>
        <w:gridCol w:w="2126"/>
      </w:tblGrid>
      <w:tr w:rsidR="004728C4" w:rsidRPr="004728C4" w:rsidTr="00232D41">
        <w:trPr>
          <w:jc w:val="center"/>
        </w:trPr>
        <w:tc>
          <w:tcPr>
            <w:tcW w:w="2977" w:type="dxa"/>
            <w:shd w:val="clear" w:color="auto" w:fill="auto"/>
            <w:vAlign w:val="center"/>
          </w:tcPr>
          <w:p w:rsidR="004728C4" w:rsidRPr="004728C4" w:rsidRDefault="004728C4" w:rsidP="004728C4">
            <w:pPr>
              <w:spacing w:after="0"/>
              <w:ind w:firstLine="708"/>
              <w:jc w:val="center"/>
              <w:rPr>
                <w:rFonts w:ascii="Times New Roman" w:hAnsi="Times New Roman" w:cs="Times New Roman"/>
                <w:sz w:val="24"/>
                <w:szCs w:val="24"/>
              </w:rPr>
            </w:pPr>
            <w:r w:rsidRPr="004728C4">
              <w:rPr>
                <w:rFonts w:ascii="Times New Roman" w:hAnsi="Times New Roman" w:cs="Times New Roman"/>
                <w:sz w:val="24"/>
                <w:szCs w:val="24"/>
              </w:rPr>
              <w:t>Показатель</w:t>
            </w:r>
          </w:p>
        </w:tc>
        <w:tc>
          <w:tcPr>
            <w:tcW w:w="1843" w:type="dxa"/>
            <w:shd w:val="clear" w:color="auto" w:fill="auto"/>
            <w:vAlign w:val="center"/>
          </w:tcPr>
          <w:p w:rsidR="004728C4" w:rsidRPr="004728C4" w:rsidRDefault="004728C4" w:rsidP="004728C4">
            <w:pPr>
              <w:spacing w:after="0"/>
              <w:ind w:firstLine="708"/>
              <w:jc w:val="center"/>
              <w:rPr>
                <w:rFonts w:ascii="Times New Roman" w:hAnsi="Times New Roman" w:cs="Times New Roman"/>
                <w:sz w:val="24"/>
                <w:szCs w:val="24"/>
              </w:rPr>
            </w:pPr>
            <w:r w:rsidRPr="004728C4">
              <w:rPr>
                <w:rFonts w:ascii="Times New Roman" w:hAnsi="Times New Roman" w:cs="Times New Roman"/>
                <w:sz w:val="24"/>
                <w:szCs w:val="24"/>
              </w:rPr>
              <w:t>2020</w:t>
            </w:r>
          </w:p>
        </w:tc>
        <w:tc>
          <w:tcPr>
            <w:tcW w:w="2517" w:type="dxa"/>
            <w:shd w:val="clear" w:color="auto" w:fill="auto"/>
            <w:vAlign w:val="center"/>
          </w:tcPr>
          <w:p w:rsidR="004728C4" w:rsidRPr="004728C4" w:rsidRDefault="004728C4" w:rsidP="004728C4">
            <w:pPr>
              <w:spacing w:after="0"/>
              <w:ind w:firstLine="708"/>
              <w:rPr>
                <w:rFonts w:ascii="Times New Roman" w:hAnsi="Times New Roman" w:cs="Times New Roman"/>
                <w:sz w:val="24"/>
                <w:szCs w:val="24"/>
              </w:rPr>
            </w:pPr>
            <w:r w:rsidRPr="004728C4">
              <w:rPr>
                <w:rFonts w:ascii="Times New Roman" w:hAnsi="Times New Roman" w:cs="Times New Roman"/>
                <w:sz w:val="24"/>
                <w:szCs w:val="24"/>
              </w:rPr>
              <w:t>2021</w:t>
            </w:r>
          </w:p>
        </w:tc>
        <w:tc>
          <w:tcPr>
            <w:tcW w:w="2126" w:type="dxa"/>
            <w:shd w:val="clear" w:color="auto" w:fill="auto"/>
            <w:vAlign w:val="center"/>
          </w:tcPr>
          <w:p w:rsidR="004728C4" w:rsidRPr="004728C4" w:rsidRDefault="004728C4" w:rsidP="004728C4">
            <w:pPr>
              <w:spacing w:after="0"/>
              <w:jc w:val="center"/>
              <w:rPr>
                <w:rFonts w:ascii="Times New Roman" w:hAnsi="Times New Roman" w:cs="Times New Roman"/>
                <w:sz w:val="24"/>
                <w:szCs w:val="24"/>
              </w:rPr>
            </w:pPr>
            <w:r w:rsidRPr="004728C4">
              <w:rPr>
                <w:rFonts w:ascii="Times New Roman" w:hAnsi="Times New Roman" w:cs="Times New Roman"/>
                <w:sz w:val="24"/>
                <w:szCs w:val="24"/>
              </w:rPr>
              <w:t>на 01.07.2022</w:t>
            </w:r>
          </w:p>
        </w:tc>
      </w:tr>
      <w:tr w:rsidR="004728C4" w:rsidRPr="004728C4" w:rsidTr="00232D41">
        <w:trPr>
          <w:jc w:val="center"/>
        </w:trPr>
        <w:tc>
          <w:tcPr>
            <w:tcW w:w="2977" w:type="dxa"/>
            <w:shd w:val="clear" w:color="auto" w:fill="auto"/>
          </w:tcPr>
          <w:p w:rsidR="004728C4" w:rsidRPr="004728C4" w:rsidRDefault="004728C4" w:rsidP="004728C4">
            <w:pPr>
              <w:spacing w:after="0"/>
              <w:jc w:val="both"/>
              <w:rPr>
                <w:rFonts w:ascii="Times New Roman" w:hAnsi="Times New Roman" w:cs="Times New Roman"/>
                <w:sz w:val="24"/>
                <w:szCs w:val="24"/>
              </w:rPr>
            </w:pPr>
            <w:r w:rsidRPr="004728C4">
              <w:rPr>
                <w:rFonts w:ascii="Times New Roman" w:hAnsi="Times New Roman" w:cs="Times New Roman"/>
                <w:sz w:val="24"/>
                <w:szCs w:val="24"/>
              </w:rPr>
              <w:t>Количество детей, стоящих в очереди</w:t>
            </w:r>
          </w:p>
        </w:tc>
        <w:tc>
          <w:tcPr>
            <w:tcW w:w="184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288</w:t>
            </w:r>
          </w:p>
        </w:tc>
        <w:tc>
          <w:tcPr>
            <w:tcW w:w="2517"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280</w:t>
            </w:r>
          </w:p>
        </w:tc>
        <w:tc>
          <w:tcPr>
            <w:tcW w:w="2126"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196</w:t>
            </w:r>
          </w:p>
        </w:tc>
      </w:tr>
      <w:tr w:rsidR="004728C4" w:rsidRPr="004728C4" w:rsidTr="00232D41">
        <w:trPr>
          <w:jc w:val="center"/>
        </w:trPr>
        <w:tc>
          <w:tcPr>
            <w:tcW w:w="2977" w:type="dxa"/>
            <w:shd w:val="clear" w:color="auto" w:fill="auto"/>
          </w:tcPr>
          <w:p w:rsidR="004728C4" w:rsidRPr="004728C4" w:rsidRDefault="004728C4" w:rsidP="004728C4">
            <w:pPr>
              <w:spacing w:after="0"/>
              <w:jc w:val="both"/>
              <w:rPr>
                <w:rFonts w:ascii="Times New Roman" w:hAnsi="Times New Roman" w:cs="Times New Roman"/>
                <w:sz w:val="24"/>
                <w:szCs w:val="24"/>
              </w:rPr>
            </w:pPr>
            <w:r w:rsidRPr="004728C4">
              <w:rPr>
                <w:rFonts w:ascii="Times New Roman" w:hAnsi="Times New Roman" w:cs="Times New Roman"/>
                <w:sz w:val="24"/>
                <w:szCs w:val="24"/>
              </w:rPr>
              <w:t>Количество выданных направлений</w:t>
            </w:r>
          </w:p>
        </w:tc>
        <w:tc>
          <w:tcPr>
            <w:tcW w:w="184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417</w:t>
            </w:r>
          </w:p>
        </w:tc>
        <w:tc>
          <w:tcPr>
            <w:tcW w:w="2517"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346</w:t>
            </w:r>
          </w:p>
        </w:tc>
        <w:tc>
          <w:tcPr>
            <w:tcW w:w="2126"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308</w:t>
            </w:r>
          </w:p>
        </w:tc>
      </w:tr>
    </w:tbl>
    <w:p w:rsidR="004728C4" w:rsidRPr="004728C4" w:rsidRDefault="004728C4" w:rsidP="004728C4">
      <w:pPr>
        <w:spacing w:after="0"/>
        <w:ind w:firstLine="708"/>
        <w:jc w:val="both"/>
        <w:rPr>
          <w:rFonts w:ascii="Times New Roman" w:hAnsi="Times New Roman" w:cs="Times New Roman"/>
          <w:b/>
          <w:sz w:val="28"/>
          <w:szCs w:val="28"/>
        </w:rPr>
      </w:pP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В 2021-2022 учебном году доступность дошкольного образования для детей в возрасте от 1,5 до 3 лет в районе составляет 100 % (по запросу родителей (законных представителей)).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Муниципальные дошкольные образовательные бюджетные учреждения Михайловского муниципального района функционируют в режиме работы 10,5 часов. </w:t>
      </w:r>
    </w:p>
    <w:p w:rsidR="004728C4" w:rsidRPr="004728C4" w:rsidRDefault="004728C4" w:rsidP="004728C4">
      <w:pPr>
        <w:spacing w:after="0"/>
        <w:ind w:firstLine="708"/>
        <w:jc w:val="both"/>
        <w:rPr>
          <w:rFonts w:ascii="Times New Roman" w:hAnsi="Times New Roman" w:cs="Times New Roman"/>
          <w:b/>
          <w:i/>
          <w:sz w:val="28"/>
          <w:szCs w:val="28"/>
        </w:rPr>
      </w:pPr>
      <w:r w:rsidRPr="004728C4">
        <w:rPr>
          <w:rFonts w:ascii="Times New Roman" w:hAnsi="Times New Roman" w:cs="Times New Roman"/>
          <w:b/>
          <w:i/>
          <w:sz w:val="28"/>
          <w:szCs w:val="28"/>
        </w:rPr>
        <w:t xml:space="preserve">Основные показатели функционирования МДОБУ за три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070"/>
        <w:gridCol w:w="2393"/>
        <w:gridCol w:w="2393"/>
      </w:tblGrid>
      <w:tr w:rsidR="004728C4" w:rsidRPr="004728C4" w:rsidTr="00232D41">
        <w:trPr>
          <w:jc w:val="center"/>
        </w:trPr>
        <w:tc>
          <w:tcPr>
            <w:tcW w:w="2607" w:type="dxa"/>
            <w:shd w:val="clear" w:color="auto" w:fill="auto"/>
            <w:vAlign w:val="center"/>
          </w:tcPr>
          <w:p w:rsidR="004728C4" w:rsidRPr="004728C4" w:rsidRDefault="004728C4" w:rsidP="004728C4">
            <w:pPr>
              <w:spacing w:after="0"/>
              <w:jc w:val="center"/>
              <w:rPr>
                <w:rFonts w:ascii="Times New Roman" w:hAnsi="Times New Roman" w:cs="Times New Roman"/>
                <w:b/>
                <w:sz w:val="24"/>
                <w:szCs w:val="24"/>
              </w:rPr>
            </w:pPr>
            <w:r w:rsidRPr="004728C4">
              <w:rPr>
                <w:rFonts w:ascii="Times New Roman" w:hAnsi="Times New Roman" w:cs="Times New Roman"/>
                <w:b/>
                <w:sz w:val="24"/>
                <w:szCs w:val="24"/>
              </w:rPr>
              <w:t>Показатель</w:t>
            </w:r>
          </w:p>
        </w:tc>
        <w:tc>
          <w:tcPr>
            <w:tcW w:w="2070" w:type="dxa"/>
            <w:shd w:val="clear" w:color="auto" w:fill="auto"/>
            <w:vAlign w:val="center"/>
          </w:tcPr>
          <w:p w:rsidR="004728C4" w:rsidRPr="004728C4" w:rsidRDefault="004728C4" w:rsidP="004728C4">
            <w:pPr>
              <w:spacing w:after="0"/>
              <w:ind w:firstLine="708"/>
              <w:rPr>
                <w:rFonts w:ascii="Times New Roman" w:hAnsi="Times New Roman" w:cs="Times New Roman"/>
                <w:b/>
                <w:sz w:val="24"/>
                <w:szCs w:val="24"/>
              </w:rPr>
            </w:pPr>
            <w:r w:rsidRPr="004728C4">
              <w:rPr>
                <w:rFonts w:ascii="Times New Roman" w:hAnsi="Times New Roman" w:cs="Times New Roman"/>
                <w:b/>
                <w:sz w:val="24"/>
                <w:szCs w:val="24"/>
              </w:rPr>
              <w:t>2020 (%)</w:t>
            </w:r>
          </w:p>
        </w:tc>
        <w:tc>
          <w:tcPr>
            <w:tcW w:w="2393" w:type="dxa"/>
            <w:shd w:val="clear" w:color="auto" w:fill="auto"/>
            <w:vAlign w:val="center"/>
          </w:tcPr>
          <w:p w:rsidR="004728C4" w:rsidRPr="004728C4" w:rsidRDefault="004728C4" w:rsidP="004728C4">
            <w:pPr>
              <w:spacing w:after="0"/>
              <w:ind w:firstLine="708"/>
              <w:rPr>
                <w:rFonts w:ascii="Times New Roman" w:hAnsi="Times New Roman" w:cs="Times New Roman"/>
                <w:b/>
                <w:sz w:val="24"/>
                <w:szCs w:val="24"/>
              </w:rPr>
            </w:pPr>
            <w:r w:rsidRPr="004728C4">
              <w:rPr>
                <w:rFonts w:ascii="Times New Roman" w:hAnsi="Times New Roman" w:cs="Times New Roman"/>
                <w:b/>
                <w:sz w:val="24"/>
                <w:szCs w:val="24"/>
              </w:rPr>
              <w:t>2021 (%)</w:t>
            </w:r>
          </w:p>
        </w:tc>
        <w:tc>
          <w:tcPr>
            <w:tcW w:w="2393" w:type="dxa"/>
            <w:shd w:val="clear" w:color="auto" w:fill="auto"/>
            <w:vAlign w:val="center"/>
          </w:tcPr>
          <w:p w:rsidR="004728C4" w:rsidRPr="004728C4" w:rsidRDefault="004728C4" w:rsidP="004728C4">
            <w:pPr>
              <w:spacing w:after="0"/>
              <w:rPr>
                <w:rFonts w:ascii="Times New Roman" w:hAnsi="Times New Roman" w:cs="Times New Roman"/>
                <w:b/>
                <w:sz w:val="24"/>
                <w:szCs w:val="24"/>
              </w:rPr>
            </w:pPr>
            <w:r w:rsidRPr="004728C4">
              <w:rPr>
                <w:rFonts w:ascii="Times New Roman" w:hAnsi="Times New Roman" w:cs="Times New Roman"/>
                <w:b/>
                <w:sz w:val="24"/>
                <w:szCs w:val="24"/>
              </w:rPr>
              <w:t xml:space="preserve">    на 01.07.2022 (%)</w:t>
            </w:r>
          </w:p>
        </w:tc>
      </w:tr>
      <w:tr w:rsidR="004728C4" w:rsidRPr="004728C4" w:rsidTr="00232D41">
        <w:trPr>
          <w:jc w:val="center"/>
        </w:trPr>
        <w:tc>
          <w:tcPr>
            <w:tcW w:w="2607" w:type="dxa"/>
            <w:shd w:val="clear" w:color="auto" w:fill="auto"/>
          </w:tcPr>
          <w:p w:rsidR="004728C4" w:rsidRPr="004728C4" w:rsidRDefault="004728C4" w:rsidP="004728C4">
            <w:pPr>
              <w:spacing w:after="0"/>
              <w:jc w:val="both"/>
              <w:rPr>
                <w:rFonts w:ascii="Times New Roman" w:hAnsi="Times New Roman" w:cs="Times New Roman"/>
                <w:sz w:val="24"/>
                <w:szCs w:val="24"/>
              </w:rPr>
            </w:pPr>
            <w:r w:rsidRPr="004728C4">
              <w:rPr>
                <w:rFonts w:ascii="Times New Roman" w:hAnsi="Times New Roman" w:cs="Times New Roman"/>
                <w:sz w:val="24"/>
                <w:szCs w:val="24"/>
              </w:rPr>
              <w:t xml:space="preserve">Посещаемость МДОБУ (кол-во дней выходов) </w:t>
            </w:r>
          </w:p>
        </w:tc>
        <w:tc>
          <w:tcPr>
            <w:tcW w:w="2070"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190,7</w:t>
            </w:r>
          </w:p>
        </w:tc>
        <w:tc>
          <w:tcPr>
            <w:tcW w:w="239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184,9</w:t>
            </w:r>
          </w:p>
        </w:tc>
        <w:tc>
          <w:tcPr>
            <w:tcW w:w="2393" w:type="dxa"/>
            <w:shd w:val="clear" w:color="auto" w:fill="auto"/>
            <w:vAlign w:val="center"/>
          </w:tcPr>
          <w:p w:rsidR="004728C4" w:rsidRPr="004728C4" w:rsidRDefault="004728C4" w:rsidP="004728C4">
            <w:pPr>
              <w:spacing w:after="0"/>
              <w:ind w:firstLine="708"/>
              <w:jc w:val="both"/>
              <w:rPr>
                <w:rFonts w:ascii="Times New Roman" w:hAnsi="Times New Roman" w:cs="Times New Roman"/>
                <w:sz w:val="24"/>
                <w:szCs w:val="24"/>
              </w:rPr>
            </w:pPr>
            <w:r w:rsidRPr="004728C4">
              <w:rPr>
                <w:rFonts w:ascii="Times New Roman" w:hAnsi="Times New Roman" w:cs="Times New Roman"/>
                <w:sz w:val="24"/>
                <w:szCs w:val="24"/>
              </w:rPr>
              <w:t>46,4</w:t>
            </w:r>
          </w:p>
        </w:tc>
      </w:tr>
    </w:tbl>
    <w:p w:rsidR="004728C4" w:rsidRPr="004728C4" w:rsidRDefault="004728C4" w:rsidP="004728C4">
      <w:pPr>
        <w:spacing w:after="0"/>
        <w:ind w:firstLine="708"/>
        <w:jc w:val="both"/>
        <w:rPr>
          <w:rFonts w:ascii="Times New Roman" w:hAnsi="Times New Roman" w:cs="Times New Roman"/>
          <w:sz w:val="28"/>
          <w:szCs w:val="28"/>
        </w:rPr>
      </w:pP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В Михайловском муниципальном районе согласно Федерального закона РФ от 29.12.2012 года № 273-ФЗ «Об образовании в Российской Федерации» не взимается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2021-2022 </w:t>
      </w:r>
      <w:r w:rsidRPr="004728C4">
        <w:rPr>
          <w:rFonts w:ascii="Times New Roman" w:hAnsi="Times New Roman" w:cs="Times New Roman"/>
          <w:sz w:val="28"/>
          <w:szCs w:val="28"/>
        </w:rPr>
        <w:lastRenderedPageBreak/>
        <w:t xml:space="preserve">учебном году дошкольные учреждения Михайловского муниципального района посещают 12 детей-инвалидов.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В соответствии с действующим законодательством осуществляется выплата компенсации части родительской платы за содержание ребенка в детском саду из расчета: 20 % размера родительской платы на первого ребенка, 50 % на второго ребенка и 70 % на третьего и последующих детей в семье.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 Вовлечение родителей в воспитательно-образовательный процесс и управленческую деятельность муниципальных дошкольных образовательных бюджетных учреждений, является одним из перспективных и развивающихся направлений в дошкольном образовании. Педагогические коллективы и администрация дошкольных учреждений района выступают гарантом предоставления образовательных услуг в соответствии с потребностями родителей и активно вовлекают их в управленческую деятельность дошкольных учреждений. Используются различные формы работы с родителями: родительские собрания, тренинги, информационные стенды, совместные праздники, дни открытых дверей.</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Педагоги муниципальных дошкольных образовательных бюджетных учреждений района принимают активное участие в разнообразных Всероссийских и международных дистанционных конкурсных мероприятиях, представляя разнообразные образовательные программы, занимая призовые места. Участие педагогов в конкурсах различного уровня мотивирует их для дальнейшего творческого развития, создает условия для профессионального роста, дает возможность выявить и распространить инновационный педагогический опыт. </w:t>
      </w:r>
    </w:p>
    <w:p w:rsidR="004728C4" w:rsidRPr="004728C4" w:rsidRDefault="004728C4" w:rsidP="000502E6">
      <w:pPr>
        <w:spacing w:after="0" w:line="240" w:lineRule="auto"/>
        <w:ind w:firstLine="708"/>
        <w:jc w:val="both"/>
        <w:rPr>
          <w:rFonts w:ascii="Times New Roman" w:hAnsi="Times New Roman" w:cs="Times New Roman"/>
          <w:sz w:val="28"/>
          <w:szCs w:val="28"/>
        </w:rPr>
      </w:pPr>
      <w:r w:rsidRPr="004728C4">
        <w:rPr>
          <w:rFonts w:ascii="Times New Roman" w:hAnsi="Times New Roman" w:cs="Times New Roman"/>
          <w:sz w:val="28"/>
          <w:szCs w:val="28"/>
        </w:rPr>
        <w:t xml:space="preserve">Главным приоритетным направлением работы дошкольных учреждений является развитие инновационной вариативной муниципальной системы дошкольного образования, целью которого является - обеспечение конкурентоспособности, востребованности, доступности качественного дошкольного образования, повышение уровня социального и педагогического статуса педагога. </w:t>
      </w:r>
    </w:p>
    <w:p w:rsidR="00FE0821" w:rsidRPr="0052120E" w:rsidRDefault="00FE0821" w:rsidP="0052120E">
      <w:pPr>
        <w:spacing w:after="0"/>
        <w:ind w:firstLine="708"/>
        <w:jc w:val="both"/>
        <w:rPr>
          <w:rFonts w:ascii="Times New Roman" w:hAnsi="Times New Roman" w:cs="Times New Roman"/>
          <w:sz w:val="28"/>
          <w:szCs w:val="28"/>
        </w:rPr>
      </w:pPr>
    </w:p>
    <w:p w:rsidR="00437DA2" w:rsidRDefault="00780194" w:rsidP="00755DF3">
      <w:pPr>
        <w:spacing w:after="0"/>
        <w:ind w:firstLine="708"/>
        <w:jc w:val="both"/>
        <w:rPr>
          <w:rFonts w:ascii="Times New Roman" w:hAnsi="Times New Roman" w:cs="Times New Roman"/>
          <w:b/>
          <w:sz w:val="28"/>
          <w:szCs w:val="28"/>
        </w:rPr>
      </w:pPr>
      <w:r w:rsidRPr="00ED1268">
        <w:rPr>
          <w:rFonts w:ascii="Times New Roman" w:hAnsi="Times New Roman" w:cs="Times New Roman"/>
          <w:b/>
          <w:sz w:val="28"/>
          <w:szCs w:val="28"/>
        </w:rPr>
        <w:t>2.4.2. Школьный уровень</w:t>
      </w:r>
    </w:p>
    <w:p w:rsidR="00232D41" w:rsidRPr="00232D41" w:rsidRDefault="00232D41" w:rsidP="00232D41">
      <w:pPr>
        <w:spacing w:after="0" w:line="240" w:lineRule="auto"/>
        <w:ind w:firstLine="708"/>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Общеобразовательные учреждения в целом равномерно распределены по территории района. Осуществляется подвоз 528 обучающихся в 10 общеобразовательных учреждений из 20-ти населенных пунктов, в подвозе участвуют 13 автобусов.</w:t>
      </w:r>
    </w:p>
    <w:p w:rsidR="00232D41" w:rsidRPr="00232D41" w:rsidRDefault="00232D41" w:rsidP="00232D41">
      <w:pPr>
        <w:spacing w:after="0" w:line="240" w:lineRule="auto"/>
        <w:ind w:firstLine="708"/>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14 общеобразовательных учреждений работают в Автоматизированной информационной системе «Сетевой город. Образование».</w:t>
      </w:r>
    </w:p>
    <w:p w:rsidR="00232D41" w:rsidRPr="00232D41" w:rsidRDefault="00232D41" w:rsidP="00232D41">
      <w:pPr>
        <w:spacing w:after="0" w:line="240" w:lineRule="auto"/>
        <w:ind w:firstLine="708"/>
        <w:jc w:val="both"/>
        <w:rPr>
          <w:rFonts w:ascii="Times New Roman" w:eastAsia="Calibri" w:hAnsi="Times New Roman" w:cs="Times New Roman"/>
          <w:sz w:val="28"/>
          <w:szCs w:val="28"/>
        </w:rPr>
      </w:pPr>
      <w:r w:rsidRPr="00232D41">
        <w:rPr>
          <w:rFonts w:ascii="Times New Roman" w:eastAsia="Calibri" w:hAnsi="Times New Roman" w:cs="Times New Roman"/>
          <w:sz w:val="28"/>
          <w:szCs w:val="28"/>
        </w:rPr>
        <w:t>В 2021 – 2022 учебном году в системе общего образования решались задачи повышения качества предоставления начального, основного и среднего (полного) общего образования. Среди основных задач развития общего образования на учебный год: обеспечение введения федеральных государственных образовательных стандартов основного общего образования, организация подготовки и качественное проведение ГИА-11 и ГИА-9, повышение квалификации учителей в рамках требований ФГОС.</w:t>
      </w:r>
    </w:p>
    <w:p w:rsidR="00232D41" w:rsidRPr="00232D41" w:rsidRDefault="00232D41" w:rsidP="00232D41">
      <w:pPr>
        <w:spacing w:after="0" w:line="240" w:lineRule="auto"/>
        <w:ind w:firstLine="708"/>
        <w:jc w:val="both"/>
        <w:rPr>
          <w:rFonts w:ascii="Times New Roman" w:eastAsia="Calibri" w:hAnsi="Times New Roman" w:cs="Times New Roman"/>
          <w:sz w:val="28"/>
          <w:szCs w:val="28"/>
          <w:lang w:val="be-BY"/>
        </w:rPr>
      </w:pPr>
      <w:r w:rsidRPr="00232D41">
        <w:rPr>
          <w:rFonts w:ascii="Times New Roman" w:eastAsia="Calibri" w:hAnsi="Times New Roman" w:cs="Times New Roman"/>
          <w:sz w:val="28"/>
          <w:szCs w:val="28"/>
          <w:lang w:val="be-BY"/>
        </w:rPr>
        <w:lastRenderedPageBreak/>
        <w:t xml:space="preserve">С целью создания условий для повышения качества образования разработана муниципальная система оценки  качества образования, утвержденная постановлением администрации Михайловского муниципального района от 25.05.2021 г. № 589-па </w:t>
      </w:r>
      <w:r w:rsidRPr="00232D41">
        <w:rPr>
          <w:rFonts w:ascii="Times New Roman" w:eastAsia="Calibri" w:hAnsi="Times New Roman" w:cs="Times New Roman"/>
          <w:sz w:val="28"/>
          <w:szCs w:val="28"/>
        </w:rPr>
        <w:t>“</w:t>
      </w:r>
      <w:r w:rsidRPr="00232D41">
        <w:rPr>
          <w:rFonts w:ascii="Times New Roman" w:eastAsia="Calibri" w:hAnsi="Times New Roman" w:cs="Times New Roman"/>
          <w:sz w:val="28"/>
          <w:szCs w:val="28"/>
          <w:lang w:val="be-BY"/>
        </w:rPr>
        <w:t>Об утверждении Положения о муниципальной системе оценки качества образования в Михайловском муниципальном районе”,  при осуществлении которой используются различные методы работы: посещение и анализ уроков и внеклассных мероприятий, проведение контрольных срезов, анкетирование учителей и учащихся, анализ учебно-планирующей документации и материалов внутришкольного руководства и контроля, изучается эффективность школьного компонента, подводятся и анализируются итоги успеваемости по учебным четвертям, в конце учебного года, результатам предметных олимпиад, выпускных экзаменов в школах и вступительных в вузы и ссузы, итоги поступления выпускников.</w:t>
      </w:r>
    </w:p>
    <w:p w:rsidR="00232D41" w:rsidRPr="00232D41" w:rsidRDefault="00232D41" w:rsidP="00232D41">
      <w:pPr>
        <w:spacing w:after="0" w:line="240" w:lineRule="auto"/>
        <w:ind w:firstLine="708"/>
        <w:jc w:val="both"/>
        <w:rPr>
          <w:rFonts w:ascii="Times New Roman" w:eastAsia="Calibri" w:hAnsi="Times New Roman" w:cs="Times New Roman"/>
          <w:sz w:val="28"/>
          <w:szCs w:val="28"/>
          <w:lang w:val="be-BY"/>
        </w:rPr>
      </w:pPr>
      <w:r w:rsidRPr="00232D41">
        <w:rPr>
          <w:rFonts w:ascii="Times New Roman" w:eastAsia="Calibri" w:hAnsi="Times New Roman" w:cs="Times New Roman"/>
          <w:sz w:val="28"/>
          <w:szCs w:val="28"/>
          <w:lang w:val="be-BY"/>
        </w:rPr>
        <w:t>Анализ качества образования позволяет не только следить за итогами образовательного и воспитательного процессов, но и определять проблемное поле для руководителей образовательных учреждений, специалистов  управления по вопросам  образования, целенаправленно вести коррекцию образовательного и воспитательного процессов.</w:t>
      </w:r>
    </w:p>
    <w:p w:rsidR="006945D6" w:rsidRDefault="006945D6" w:rsidP="003578AE">
      <w:pPr>
        <w:spacing w:after="0"/>
        <w:ind w:firstLine="708"/>
        <w:jc w:val="both"/>
        <w:rPr>
          <w:rFonts w:ascii="Times New Roman" w:hAnsi="Times New Roman" w:cs="Times New Roman"/>
          <w:b/>
          <w:sz w:val="28"/>
          <w:szCs w:val="28"/>
          <w:highlight w:val="yellow"/>
        </w:rPr>
      </w:pPr>
    </w:p>
    <w:p w:rsidR="00232D41" w:rsidRPr="00232D41" w:rsidRDefault="00232D41" w:rsidP="00232D41">
      <w:pPr>
        <w:spacing w:after="0"/>
        <w:ind w:firstLine="708"/>
        <w:jc w:val="both"/>
        <w:rPr>
          <w:rFonts w:ascii="Times New Roman" w:hAnsi="Times New Roman" w:cs="Times New Roman"/>
          <w:b/>
          <w:sz w:val="28"/>
          <w:szCs w:val="28"/>
        </w:rPr>
      </w:pPr>
      <w:r w:rsidRPr="00ED1268">
        <w:rPr>
          <w:rFonts w:ascii="Times New Roman" w:hAnsi="Times New Roman" w:cs="Times New Roman"/>
          <w:b/>
          <w:sz w:val="28"/>
          <w:szCs w:val="28"/>
        </w:rPr>
        <w:t>2.4.3. Дополнительное образование детей и подростков</w:t>
      </w:r>
    </w:p>
    <w:p w:rsidR="00232D41" w:rsidRPr="00232D41" w:rsidRDefault="00232D41" w:rsidP="00232D41">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Национальный проект «Образование» определяет главной задачей воспитания – развитие гармонично и социально ответственной личности на основе наших исторических и культурных традиций. А основным показателем успешной реализации направления «Успех каждого ребенка» является обеспечение доступного качественного дополнительного образования для каждого ребенка в возрасте 5-18 лет.</w:t>
      </w:r>
    </w:p>
    <w:p w:rsidR="00232D41" w:rsidRPr="00232D41" w:rsidRDefault="00232D41" w:rsidP="00232D41">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Дополнительное образования в Михайловском муниципальном районе осуществляется непосредственно в общеобразовательных учреждениях и учреждениях дополнительного образования.</w:t>
      </w:r>
    </w:p>
    <w:p w:rsidR="00232D41" w:rsidRPr="00232D41" w:rsidRDefault="00232D41" w:rsidP="00232D41">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 xml:space="preserve">В настоящее время в системе дополнительного образования детей района функционирует два учреждения дополнительного образования: </w:t>
      </w:r>
    </w:p>
    <w:p w:rsidR="00232D41" w:rsidRPr="00232D41" w:rsidRDefault="00232D41" w:rsidP="00232D41">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1. Муниципальная бюджетная организация дополнительного образования «Детско-юношеская спортивная школа» с. Михайловка Михайловского муниципального района;</w:t>
      </w:r>
    </w:p>
    <w:p w:rsidR="00232D41" w:rsidRPr="00232D41" w:rsidRDefault="00232D41" w:rsidP="00232D41">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2. Муниципальная бюджетная организация дополнительного образования «Центр детского творчества» с. Михайловка Михайловского муниципального района.</w:t>
      </w:r>
    </w:p>
    <w:p w:rsidR="00232D41" w:rsidRPr="00232D41" w:rsidRDefault="00232D41" w:rsidP="00232D41">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Охват детей услугами дополнительного образования: составляет 63% (2857 воспитанников) от общего количества детей в возрасте от 5 до 18 лет, что значительно превышает число воспитанников 2020-2021 года на 738 человек.</w:t>
      </w:r>
    </w:p>
    <w:p w:rsidR="00232D41" w:rsidRPr="00232D41" w:rsidRDefault="00232D41" w:rsidP="00232D41">
      <w:pPr>
        <w:spacing w:after="0" w:line="240" w:lineRule="auto"/>
        <w:ind w:firstLine="709"/>
        <w:jc w:val="center"/>
        <w:rPr>
          <w:rFonts w:ascii="Times New Roman" w:hAnsi="Times New Roman" w:cs="Times New Roman"/>
          <w:b/>
          <w:sz w:val="28"/>
          <w:szCs w:val="28"/>
        </w:rPr>
      </w:pPr>
    </w:p>
    <w:p w:rsidR="00232D41" w:rsidRPr="00232D41" w:rsidRDefault="00232D41" w:rsidP="00232D41">
      <w:pPr>
        <w:spacing w:after="0" w:line="240" w:lineRule="auto"/>
        <w:ind w:firstLine="709"/>
        <w:jc w:val="center"/>
        <w:rPr>
          <w:rFonts w:ascii="Times New Roman" w:hAnsi="Times New Roman" w:cs="Times New Roman"/>
          <w:b/>
          <w:sz w:val="28"/>
          <w:szCs w:val="28"/>
        </w:rPr>
      </w:pPr>
      <w:r w:rsidRPr="00232D41">
        <w:rPr>
          <w:rFonts w:ascii="Times New Roman" w:hAnsi="Times New Roman" w:cs="Times New Roman"/>
          <w:b/>
          <w:sz w:val="28"/>
          <w:szCs w:val="28"/>
        </w:rPr>
        <w:t xml:space="preserve">Динамика охвата детей дополнительным образованием </w:t>
      </w:r>
    </w:p>
    <w:p w:rsidR="00232D41" w:rsidRPr="00232D41" w:rsidRDefault="00232D41" w:rsidP="00232D41">
      <w:pPr>
        <w:spacing w:after="0" w:line="240" w:lineRule="auto"/>
        <w:ind w:firstLine="709"/>
        <w:jc w:val="center"/>
        <w:rPr>
          <w:rFonts w:ascii="Times New Roman" w:hAnsi="Times New Roman" w:cs="Times New Roman"/>
          <w:b/>
          <w:sz w:val="28"/>
          <w:szCs w:val="28"/>
        </w:rPr>
      </w:pPr>
      <w:r w:rsidRPr="00232D41">
        <w:rPr>
          <w:rFonts w:ascii="Times New Roman" w:hAnsi="Times New Roman" w:cs="Times New Roman"/>
          <w:b/>
          <w:sz w:val="28"/>
          <w:szCs w:val="28"/>
        </w:rPr>
        <w:t>в динамике за 3 года</w:t>
      </w:r>
    </w:p>
    <w:p w:rsidR="00232D41" w:rsidRPr="00232D41" w:rsidRDefault="00232D41" w:rsidP="00232D41">
      <w:pPr>
        <w:spacing w:after="0" w:line="360" w:lineRule="auto"/>
        <w:ind w:firstLine="709"/>
        <w:rPr>
          <w:rFonts w:ascii="Times New Roman" w:hAnsi="Times New Roman" w:cs="Times New Roman"/>
          <w:b/>
          <w:sz w:val="28"/>
          <w:szCs w:val="28"/>
        </w:rPr>
      </w:pPr>
      <w:r w:rsidRPr="00232D41">
        <w:rPr>
          <w:rFonts w:ascii="Times New Roman" w:hAnsi="Times New Roman" w:cs="Times New Roman"/>
          <w:b/>
          <w:sz w:val="28"/>
          <w:szCs w:val="28"/>
        </w:rPr>
        <w:t>Таблица 1.</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20"/>
        <w:gridCol w:w="2136"/>
        <w:gridCol w:w="2487"/>
        <w:gridCol w:w="2490"/>
      </w:tblGrid>
      <w:tr w:rsidR="00232D41" w:rsidRPr="00232D41" w:rsidTr="00232D41">
        <w:trPr>
          <w:trHeight w:val="514"/>
          <w:jc w:val="center"/>
        </w:trPr>
        <w:tc>
          <w:tcPr>
            <w:tcW w:w="9956" w:type="dxa"/>
            <w:gridSpan w:val="5"/>
            <w:shd w:val="clear" w:color="auto" w:fill="auto"/>
            <w:vAlign w:val="center"/>
          </w:tcPr>
          <w:p w:rsidR="00232D41" w:rsidRPr="002C39E6" w:rsidRDefault="00232D41" w:rsidP="00232D41">
            <w:pPr>
              <w:spacing w:after="0" w:line="360" w:lineRule="auto"/>
              <w:ind w:firstLine="709"/>
              <w:jc w:val="center"/>
              <w:rPr>
                <w:rFonts w:ascii="Times New Roman" w:hAnsi="Times New Roman" w:cs="Times New Roman"/>
                <w:b/>
                <w:sz w:val="24"/>
                <w:szCs w:val="24"/>
              </w:rPr>
            </w:pPr>
            <w:r w:rsidRPr="002C39E6">
              <w:rPr>
                <w:rFonts w:ascii="Times New Roman" w:hAnsi="Times New Roman" w:cs="Times New Roman"/>
                <w:b/>
                <w:sz w:val="24"/>
                <w:szCs w:val="24"/>
              </w:rPr>
              <w:t>МБО ДО «ДЮСШ» с. Михайловка</w:t>
            </w:r>
          </w:p>
        </w:tc>
      </w:tr>
      <w:tr w:rsidR="00232D41" w:rsidRPr="00232D41" w:rsidTr="00232D41">
        <w:trPr>
          <w:trHeight w:val="771"/>
          <w:jc w:val="center"/>
        </w:trPr>
        <w:tc>
          <w:tcPr>
            <w:tcW w:w="2843" w:type="dxa"/>
            <w:gridSpan w:val="2"/>
            <w:shd w:val="clear" w:color="auto" w:fill="auto"/>
            <w:vAlign w:val="center"/>
          </w:tcPr>
          <w:p w:rsidR="00232D41" w:rsidRPr="002C39E6" w:rsidRDefault="00232D41" w:rsidP="00232D41">
            <w:pPr>
              <w:spacing w:after="0" w:line="360" w:lineRule="auto"/>
              <w:ind w:firstLine="709"/>
              <w:jc w:val="center"/>
              <w:rPr>
                <w:rFonts w:ascii="Times New Roman" w:hAnsi="Times New Roman" w:cs="Times New Roman"/>
                <w:sz w:val="24"/>
                <w:szCs w:val="24"/>
              </w:rPr>
            </w:pPr>
            <w:r w:rsidRPr="002C39E6">
              <w:rPr>
                <w:rFonts w:ascii="Times New Roman" w:hAnsi="Times New Roman" w:cs="Times New Roman"/>
                <w:sz w:val="24"/>
                <w:szCs w:val="24"/>
              </w:rPr>
              <w:lastRenderedPageBreak/>
              <w:t>Учебный год</w:t>
            </w:r>
          </w:p>
        </w:tc>
        <w:tc>
          <w:tcPr>
            <w:tcW w:w="2136" w:type="dxa"/>
            <w:shd w:val="clear" w:color="auto" w:fill="auto"/>
          </w:tcPr>
          <w:p w:rsidR="00232D41" w:rsidRPr="002C39E6" w:rsidRDefault="00232D41" w:rsidP="00232D41">
            <w:pPr>
              <w:spacing w:after="0" w:line="360" w:lineRule="auto"/>
              <w:rPr>
                <w:rFonts w:ascii="Times New Roman" w:eastAsia="Times New Roman" w:hAnsi="Times New Roman" w:cs="Times New Roman"/>
                <w:sz w:val="24"/>
                <w:szCs w:val="24"/>
                <w:lang w:eastAsia="ru-RU"/>
              </w:rPr>
            </w:pPr>
            <w:r w:rsidRPr="002C39E6">
              <w:rPr>
                <w:rFonts w:ascii="Times New Roman" w:eastAsia="Times New Roman" w:hAnsi="Times New Roman" w:cs="Times New Roman"/>
                <w:sz w:val="24"/>
                <w:szCs w:val="24"/>
                <w:lang w:eastAsia="ru-RU"/>
              </w:rPr>
              <w:t>2019 – 2020</w:t>
            </w:r>
          </w:p>
        </w:tc>
        <w:tc>
          <w:tcPr>
            <w:tcW w:w="2487" w:type="dxa"/>
            <w:shd w:val="clear" w:color="auto" w:fill="auto"/>
          </w:tcPr>
          <w:p w:rsidR="00232D41" w:rsidRPr="002C39E6" w:rsidRDefault="00232D41" w:rsidP="00232D41">
            <w:pPr>
              <w:spacing w:after="0" w:line="360" w:lineRule="auto"/>
              <w:ind w:firstLine="709"/>
              <w:rPr>
                <w:rFonts w:ascii="Times New Roman" w:eastAsia="Times New Roman" w:hAnsi="Times New Roman" w:cs="Times New Roman"/>
                <w:sz w:val="24"/>
                <w:szCs w:val="24"/>
                <w:lang w:eastAsia="ru-RU"/>
              </w:rPr>
            </w:pPr>
            <w:r w:rsidRPr="002C39E6">
              <w:rPr>
                <w:rFonts w:ascii="Times New Roman" w:hAnsi="Times New Roman" w:cs="Times New Roman"/>
                <w:sz w:val="24"/>
                <w:szCs w:val="24"/>
              </w:rPr>
              <w:t>2020 – 2021</w:t>
            </w:r>
          </w:p>
        </w:tc>
        <w:tc>
          <w:tcPr>
            <w:tcW w:w="2489" w:type="dxa"/>
            <w:shd w:val="clear" w:color="auto" w:fill="auto"/>
          </w:tcPr>
          <w:p w:rsidR="00232D41" w:rsidRPr="002C39E6" w:rsidRDefault="00232D41" w:rsidP="00232D41">
            <w:pPr>
              <w:spacing w:after="0" w:line="360" w:lineRule="auto"/>
              <w:ind w:firstLine="709"/>
              <w:jc w:val="center"/>
              <w:rPr>
                <w:rFonts w:ascii="Times New Roman" w:hAnsi="Times New Roman" w:cs="Times New Roman"/>
                <w:sz w:val="24"/>
                <w:szCs w:val="24"/>
              </w:rPr>
            </w:pPr>
            <w:r w:rsidRPr="002C39E6">
              <w:rPr>
                <w:rFonts w:ascii="Times New Roman" w:hAnsi="Times New Roman" w:cs="Times New Roman"/>
                <w:sz w:val="24"/>
                <w:szCs w:val="24"/>
              </w:rPr>
              <w:t>2021-2022</w:t>
            </w:r>
          </w:p>
        </w:tc>
      </w:tr>
      <w:tr w:rsidR="00232D41" w:rsidRPr="00232D41" w:rsidTr="00232D41">
        <w:trPr>
          <w:trHeight w:val="771"/>
          <w:jc w:val="center"/>
        </w:trPr>
        <w:tc>
          <w:tcPr>
            <w:tcW w:w="2823" w:type="dxa"/>
            <w:shd w:val="clear" w:color="auto" w:fill="auto"/>
          </w:tcPr>
          <w:p w:rsidR="00232D41" w:rsidRPr="002C39E6" w:rsidRDefault="00232D41" w:rsidP="002C39E6">
            <w:pPr>
              <w:spacing w:after="0" w:line="240" w:lineRule="auto"/>
              <w:ind w:firstLine="709"/>
              <w:jc w:val="center"/>
              <w:rPr>
                <w:rFonts w:ascii="Times New Roman" w:hAnsi="Times New Roman" w:cs="Times New Roman"/>
                <w:sz w:val="24"/>
                <w:szCs w:val="24"/>
              </w:rPr>
            </w:pPr>
            <w:r w:rsidRPr="002C39E6">
              <w:rPr>
                <w:rFonts w:ascii="Times New Roman" w:hAnsi="Times New Roman" w:cs="Times New Roman"/>
                <w:sz w:val="24"/>
                <w:szCs w:val="24"/>
              </w:rPr>
              <w:t>% охвата от общего количества обучающихся</w:t>
            </w:r>
          </w:p>
        </w:tc>
        <w:tc>
          <w:tcPr>
            <w:tcW w:w="2156" w:type="dxa"/>
            <w:gridSpan w:val="2"/>
            <w:shd w:val="clear" w:color="auto" w:fill="auto"/>
          </w:tcPr>
          <w:p w:rsidR="00232D41" w:rsidRPr="002C39E6" w:rsidRDefault="00232D41" w:rsidP="00232D41">
            <w:pPr>
              <w:spacing w:after="0" w:line="240" w:lineRule="auto"/>
              <w:ind w:firstLine="709"/>
              <w:jc w:val="center"/>
              <w:rPr>
                <w:rFonts w:ascii="Times New Roman" w:eastAsia="Times New Roman" w:hAnsi="Times New Roman" w:cs="Times New Roman"/>
                <w:sz w:val="24"/>
                <w:szCs w:val="24"/>
                <w:lang w:eastAsia="ru-RU"/>
              </w:rPr>
            </w:pPr>
            <w:r w:rsidRPr="002C39E6">
              <w:rPr>
                <w:rFonts w:ascii="Times New Roman" w:eastAsia="Times New Roman" w:hAnsi="Times New Roman" w:cs="Times New Roman"/>
                <w:sz w:val="24"/>
                <w:szCs w:val="24"/>
                <w:lang w:eastAsia="ru-RU"/>
              </w:rPr>
              <w:t>14</w:t>
            </w:r>
          </w:p>
        </w:tc>
        <w:tc>
          <w:tcPr>
            <w:tcW w:w="2487" w:type="dxa"/>
            <w:shd w:val="clear" w:color="auto" w:fill="auto"/>
          </w:tcPr>
          <w:p w:rsidR="00232D41" w:rsidRPr="002C39E6" w:rsidRDefault="00232D41" w:rsidP="00232D41">
            <w:pPr>
              <w:spacing w:after="0" w:line="240" w:lineRule="auto"/>
              <w:ind w:firstLine="709"/>
              <w:jc w:val="center"/>
              <w:rPr>
                <w:rFonts w:ascii="Times New Roman" w:eastAsia="Times New Roman" w:hAnsi="Times New Roman" w:cs="Times New Roman"/>
                <w:sz w:val="24"/>
                <w:szCs w:val="24"/>
                <w:lang w:eastAsia="ru-RU"/>
              </w:rPr>
            </w:pPr>
            <w:r w:rsidRPr="002C39E6">
              <w:rPr>
                <w:rFonts w:ascii="Times New Roman" w:hAnsi="Times New Roman" w:cs="Times New Roman"/>
                <w:sz w:val="24"/>
                <w:szCs w:val="24"/>
              </w:rPr>
              <w:t>21</w:t>
            </w:r>
          </w:p>
        </w:tc>
        <w:tc>
          <w:tcPr>
            <w:tcW w:w="2489" w:type="dxa"/>
            <w:shd w:val="clear" w:color="auto" w:fill="auto"/>
          </w:tcPr>
          <w:p w:rsidR="00232D41" w:rsidRPr="002C39E6" w:rsidRDefault="00232D41" w:rsidP="00232D41">
            <w:pPr>
              <w:spacing w:after="0" w:line="240" w:lineRule="auto"/>
              <w:ind w:firstLine="709"/>
              <w:jc w:val="center"/>
              <w:rPr>
                <w:rFonts w:ascii="Times New Roman" w:hAnsi="Times New Roman" w:cs="Times New Roman"/>
                <w:sz w:val="24"/>
                <w:szCs w:val="24"/>
              </w:rPr>
            </w:pPr>
            <w:r w:rsidRPr="002C39E6">
              <w:rPr>
                <w:rFonts w:ascii="Times New Roman" w:hAnsi="Times New Roman" w:cs="Times New Roman"/>
                <w:sz w:val="24"/>
                <w:szCs w:val="24"/>
              </w:rPr>
              <w:t>23</w:t>
            </w:r>
          </w:p>
        </w:tc>
      </w:tr>
      <w:tr w:rsidR="00232D41" w:rsidRPr="00232D41" w:rsidTr="00232D41">
        <w:trPr>
          <w:trHeight w:val="451"/>
          <w:jc w:val="center"/>
        </w:trPr>
        <w:tc>
          <w:tcPr>
            <w:tcW w:w="9956" w:type="dxa"/>
            <w:gridSpan w:val="5"/>
            <w:shd w:val="clear" w:color="auto" w:fill="auto"/>
            <w:vAlign w:val="center"/>
          </w:tcPr>
          <w:p w:rsidR="00232D41" w:rsidRPr="002C39E6" w:rsidRDefault="00232D41" w:rsidP="00232D41">
            <w:pPr>
              <w:spacing w:after="0" w:line="240" w:lineRule="auto"/>
              <w:ind w:firstLine="709"/>
              <w:jc w:val="center"/>
              <w:rPr>
                <w:rFonts w:ascii="Times New Roman" w:hAnsi="Times New Roman" w:cs="Times New Roman"/>
                <w:b/>
                <w:sz w:val="24"/>
                <w:szCs w:val="24"/>
              </w:rPr>
            </w:pPr>
            <w:r w:rsidRPr="002C39E6">
              <w:rPr>
                <w:rFonts w:ascii="Times New Roman" w:hAnsi="Times New Roman" w:cs="Times New Roman"/>
                <w:b/>
                <w:sz w:val="24"/>
                <w:szCs w:val="24"/>
              </w:rPr>
              <w:t>МБО ДО «ЦДТ» с. Михайловка</w:t>
            </w:r>
          </w:p>
        </w:tc>
      </w:tr>
      <w:tr w:rsidR="00232D41" w:rsidRPr="00232D41" w:rsidTr="00232D41">
        <w:trPr>
          <w:trHeight w:val="771"/>
          <w:jc w:val="center"/>
        </w:trPr>
        <w:tc>
          <w:tcPr>
            <w:tcW w:w="2823" w:type="dxa"/>
            <w:shd w:val="clear" w:color="auto" w:fill="auto"/>
          </w:tcPr>
          <w:p w:rsidR="00232D41" w:rsidRPr="002C39E6" w:rsidRDefault="00232D41" w:rsidP="002C39E6">
            <w:pPr>
              <w:spacing w:after="0" w:line="240" w:lineRule="auto"/>
              <w:ind w:firstLine="709"/>
              <w:jc w:val="center"/>
              <w:rPr>
                <w:rFonts w:ascii="Times New Roman" w:hAnsi="Times New Roman" w:cs="Times New Roman"/>
                <w:sz w:val="24"/>
                <w:szCs w:val="24"/>
              </w:rPr>
            </w:pPr>
            <w:r w:rsidRPr="002C39E6">
              <w:rPr>
                <w:rFonts w:ascii="Times New Roman" w:hAnsi="Times New Roman" w:cs="Times New Roman"/>
                <w:sz w:val="24"/>
                <w:szCs w:val="24"/>
              </w:rPr>
              <w:t>% охвата от общего количества обучающихся</w:t>
            </w:r>
          </w:p>
        </w:tc>
        <w:tc>
          <w:tcPr>
            <w:tcW w:w="2156" w:type="dxa"/>
            <w:gridSpan w:val="2"/>
            <w:shd w:val="clear" w:color="auto" w:fill="auto"/>
          </w:tcPr>
          <w:p w:rsidR="00232D41" w:rsidRPr="002C39E6" w:rsidRDefault="00232D41" w:rsidP="00232D41">
            <w:pPr>
              <w:spacing w:after="0" w:line="240" w:lineRule="auto"/>
              <w:ind w:firstLine="709"/>
              <w:jc w:val="center"/>
              <w:rPr>
                <w:rFonts w:ascii="Times New Roman" w:eastAsia="Times New Roman" w:hAnsi="Times New Roman" w:cs="Times New Roman"/>
                <w:sz w:val="24"/>
                <w:szCs w:val="24"/>
                <w:lang w:eastAsia="ru-RU"/>
              </w:rPr>
            </w:pPr>
            <w:r w:rsidRPr="002C39E6">
              <w:rPr>
                <w:rFonts w:ascii="Times New Roman" w:eastAsia="Times New Roman" w:hAnsi="Times New Roman" w:cs="Times New Roman"/>
                <w:sz w:val="24"/>
                <w:szCs w:val="24"/>
                <w:lang w:eastAsia="ru-RU"/>
              </w:rPr>
              <w:t>36</w:t>
            </w:r>
          </w:p>
        </w:tc>
        <w:tc>
          <w:tcPr>
            <w:tcW w:w="2487" w:type="dxa"/>
            <w:shd w:val="clear" w:color="auto" w:fill="auto"/>
          </w:tcPr>
          <w:p w:rsidR="00232D41" w:rsidRPr="002C39E6" w:rsidRDefault="00232D41" w:rsidP="00232D41">
            <w:pPr>
              <w:spacing w:after="0" w:line="240" w:lineRule="auto"/>
              <w:ind w:firstLine="709"/>
              <w:jc w:val="center"/>
              <w:rPr>
                <w:rFonts w:ascii="Times New Roman" w:eastAsia="Times New Roman" w:hAnsi="Times New Roman" w:cs="Times New Roman"/>
                <w:sz w:val="24"/>
                <w:szCs w:val="24"/>
                <w:lang w:eastAsia="ru-RU"/>
              </w:rPr>
            </w:pPr>
            <w:r w:rsidRPr="002C39E6">
              <w:rPr>
                <w:rFonts w:ascii="Times New Roman" w:eastAsia="Times New Roman" w:hAnsi="Times New Roman" w:cs="Times New Roman"/>
                <w:sz w:val="24"/>
                <w:szCs w:val="24"/>
                <w:lang w:eastAsia="ru-RU"/>
              </w:rPr>
              <w:t>36,3</w:t>
            </w:r>
          </w:p>
        </w:tc>
        <w:tc>
          <w:tcPr>
            <w:tcW w:w="2489" w:type="dxa"/>
            <w:shd w:val="clear" w:color="auto" w:fill="auto"/>
          </w:tcPr>
          <w:p w:rsidR="00232D41" w:rsidRPr="002C39E6" w:rsidRDefault="00232D41" w:rsidP="00232D41">
            <w:pPr>
              <w:spacing w:after="0" w:line="240" w:lineRule="auto"/>
              <w:ind w:firstLine="709"/>
              <w:jc w:val="center"/>
              <w:rPr>
                <w:rFonts w:ascii="Times New Roman" w:hAnsi="Times New Roman" w:cs="Times New Roman"/>
                <w:sz w:val="24"/>
                <w:szCs w:val="24"/>
              </w:rPr>
            </w:pPr>
            <w:r w:rsidRPr="002C39E6">
              <w:rPr>
                <w:rFonts w:ascii="Times New Roman" w:hAnsi="Times New Roman" w:cs="Times New Roman"/>
                <w:sz w:val="24"/>
                <w:szCs w:val="24"/>
              </w:rPr>
              <w:t>39</w:t>
            </w:r>
          </w:p>
        </w:tc>
      </w:tr>
    </w:tbl>
    <w:p w:rsidR="00232D41" w:rsidRPr="00232D41" w:rsidRDefault="00232D41" w:rsidP="00232D41">
      <w:pPr>
        <w:spacing w:after="0" w:line="360" w:lineRule="auto"/>
        <w:ind w:firstLine="709"/>
        <w:jc w:val="both"/>
        <w:rPr>
          <w:rFonts w:ascii="Times New Roman" w:hAnsi="Times New Roman" w:cs="Times New Roman"/>
          <w:sz w:val="28"/>
          <w:szCs w:val="28"/>
        </w:rPr>
      </w:pP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Охват детей за 3 года показывает, что дополнительное образование в районе находится в постоянной динамике. В сравнении с прошлым годом количество обучающихся, занятых в системе дополнительного образования увеличилось.</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xml:space="preserve">В МБО ДО «ДЮСШ» с. Михайловка реализуются дополнительные общеразвивающие программы по следующим </w:t>
      </w:r>
      <w:r w:rsidRPr="00232D41">
        <w:rPr>
          <w:rFonts w:ascii="Times New Roman" w:eastAsia="Calibri" w:hAnsi="Times New Roman" w:cs="Times New Roman"/>
          <w:sz w:val="28"/>
          <w:szCs w:val="28"/>
          <w:u w:val="single"/>
          <w:lang w:eastAsia="ru-RU"/>
        </w:rPr>
        <w:t>видам спорта</w:t>
      </w:r>
      <w:r w:rsidRPr="00232D41">
        <w:rPr>
          <w:rFonts w:ascii="Times New Roman" w:eastAsia="Calibri" w:hAnsi="Times New Roman" w:cs="Times New Roman"/>
          <w:sz w:val="28"/>
          <w:szCs w:val="28"/>
          <w:lang w:eastAsia="ru-RU"/>
        </w:rPr>
        <w:t>:</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1. Волейбол.</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2. Баскетбол.</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3. Греко-римская борьба.</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4. Тхэквондо.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5. Самбо.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6. Футбол.</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7. Бадминтон.</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8. Пауэрлифтинг.</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9. Бокс</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Обучение по дополнительным общеразвивающим программам физкультурно-спортивной направленности осуществляют 7 штатных педагогов дополнительного образования и 9 педагогов, работающих по совместительству. Из общего числа педагогов 3 человека имеют высшую квалификационную категорию, 5 – первую.</w:t>
      </w:r>
    </w:p>
    <w:p w:rsidR="00232D41" w:rsidRPr="00232D41" w:rsidRDefault="00232D41" w:rsidP="00232D41">
      <w:pPr>
        <w:widowControl w:val="0"/>
        <w:autoSpaceDE w:val="0"/>
        <w:autoSpaceDN w:val="0"/>
        <w:adjustRightInd w:val="0"/>
        <w:spacing w:after="0" w:line="360" w:lineRule="auto"/>
        <w:ind w:firstLine="709"/>
        <w:jc w:val="center"/>
        <w:rPr>
          <w:rFonts w:ascii="Times New Roman" w:eastAsia="Calibri" w:hAnsi="Times New Roman" w:cs="Times New Roman"/>
          <w:b/>
          <w:sz w:val="28"/>
          <w:szCs w:val="28"/>
          <w:lang w:eastAsia="ru-RU"/>
        </w:rPr>
      </w:pPr>
      <w:r w:rsidRPr="00232D41">
        <w:rPr>
          <w:rFonts w:ascii="Times New Roman" w:eastAsia="Calibri" w:hAnsi="Times New Roman" w:cs="Times New Roman"/>
          <w:b/>
          <w:sz w:val="28"/>
          <w:szCs w:val="28"/>
          <w:lang w:eastAsia="ru-RU"/>
        </w:rPr>
        <w:t>Количество проведенных соревнований в ДЮСШ</w:t>
      </w:r>
    </w:p>
    <w:p w:rsidR="00232D41" w:rsidRPr="00232D41" w:rsidRDefault="00232D41" w:rsidP="00232D41">
      <w:pPr>
        <w:widowControl w:val="0"/>
        <w:autoSpaceDE w:val="0"/>
        <w:autoSpaceDN w:val="0"/>
        <w:adjustRightInd w:val="0"/>
        <w:spacing w:after="0" w:line="360" w:lineRule="auto"/>
        <w:ind w:firstLine="709"/>
        <w:jc w:val="both"/>
        <w:rPr>
          <w:rFonts w:ascii="Times New Roman" w:eastAsia="Calibri" w:hAnsi="Times New Roman" w:cs="Times New Roman"/>
          <w:b/>
          <w:sz w:val="28"/>
          <w:szCs w:val="28"/>
          <w:lang w:eastAsia="ru-RU"/>
        </w:rPr>
      </w:pPr>
      <w:r w:rsidRPr="00232D41">
        <w:rPr>
          <w:rFonts w:ascii="Times New Roman" w:eastAsia="Calibri" w:hAnsi="Times New Roman" w:cs="Times New Roman"/>
          <w:b/>
          <w:sz w:val="28"/>
          <w:szCs w:val="28"/>
          <w:lang w:eastAsia="ru-RU"/>
        </w:rPr>
        <w:t>Таблица 2.</w:t>
      </w:r>
    </w:p>
    <w:tbl>
      <w:tblPr>
        <w:tblStyle w:val="a3"/>
        <w:tblW w:w="0" w:type="auto"/>
        <w:tblLook w:val="04A0" w:firstRow="1" w:lastRow="0" w:firstColumn="1" w:lastColumn="0" w:noHBand="0" w:noVBand="1"/>
      </w:tblPr>
      <w:tblGrid>
        <w:gridCol w:w="3239"/>
        <w:gridCol w:w="3239"/>
        <w:gridCol w:w="3239"/>
      </w:tblGrid>
      <w:tr w:rsidR="00232D41" w:rsidRPr="00232D41" w:rsidTr="00232D41">
        <w:trPr>
          <w:trHeight w:val="485"/>
        </w:trPr>
        <w:tc>
          <w:tcPr>
            <w:tcW w:w="3239"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2020 год</w:t>
            </w:r>
          </w:p>
        </w:tc>
        <w:tc>
          <w:tcPr>
            <w:tcW w:w="3239"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2021</w:t>
            </w:r>
          </w:p>
        </w:tc>
        <w:tc>
          <w:tcPr>
            <w:tcW w:w="3239"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Истекший период 2022 года</w:t>
            </w:r>
          </w:p>
        </w:tc>
      </w:tr>
      <w:tr w:rsidR="00232D41" w:rsidRPr="00232D41" w:rsidTr="00232D41">
        <w:trPr>
          <w:trHeight w:val="225"/>
        </w:trPr>
        <w:tc>
          <w:tcPr>
            <w:tcW w:w="3239"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5</w:t>
            </w:r>
          </w:p>
        </w:tc>
        <w:tc>
          <w:tcPr>
            <w:tcW w:w="3239"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10</w:t>
            </w:r>
          </w:p>
        </w:tc>
        <w:tc>
          <w:tcPr>
            <w:tcW w:w="3239"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5</w:t>
            </w:r>
          </w:p>
        </w:tc>
      </w:tr>
    </w:tbl>
    <w:p w:rsidR="00232D41" w:rsidRPr="00232D41" w:rsidRDefault="00232D41" w:rsidP="00232D41">
      <w:pPr>
        <w:widowControl w:val="0"/>
        <w:autoSpaceDE w:val="0"/>
        <w:autoSpaceDN w:val="0"/>
        <w:adjustRightInd w:val="0"/>
        <w:spacing w:after="0" w:line="360" w:lineRule="auto"/>
        <w:ind w:firstLine="709"/>
        <w:jc w:val="center"/>
        <w:rPr>
          <w:rFonts w:ascii="Times New Roman" w:eastAsia="Calibri" w:hAnsi="Times New Roman" w:cs="Times New Roman"/>
          <w:b/>
          <w:sz w:val="28"/>
          <w:szCs w:val="28"/>
          <w:lang w:eastAsia="ru-RU"/>
        </w:rPr>
      </w:pPr>
      <w:r w:rsidRPr="00232D41">
        <w:rPr>
          <w:rFonts w:ascii="Times New Roman" w:eastAsia="Calibri" w:hAnsi="Times New Roman" w:cs="Times New Roman"/>
          <w:b/>
          <w:sz w:val="28"/>
          <w:szCs w:val="28"/>
          <w:lang w:eastAsia="ru-RU"/>
        </w:rPr>
        <w:t>Количество участий в соревнованиях разного уровня</w:t>
      </w:r>
    </w:p>
    <w:p w:rsidR="00232D41" w:rsidRPr="00232D41" w:rsidRDefault="00232D41" w:rsidP="00232D41">
      <w:pPr>
        <w:widowControl w:val="0"/>
        <w:autoSpaceDE w:val="0"/>
        <w:autoSpaceDN w:val="0"/>
        <w:adjustRightInd w:val="0"/>
        <w:spacing w:after="0" w:line="360" w:lineRule="auto"/>
        <w:ind w:firstLine="709"/>
        <w:rPr>
          <w:rFonts w:ascii="Times New Roman" w:eastAsia="Calibri" w:hAnsi="Times New Roman" w:cs="Times New Roman"/>
          <w:b/>
          <w:sz w:val="28"/>
          <w:szCs w:val="28"/>
          <w:lang w:eastAsia="ru-RU"/>
        </w:rPr>
      </w:pPr>
      <w:r w:rsidRPr="00232D41">
        <w:rPr>
          <w:rFonts w:ascii="Times New Roman" w:eastAsia="Calibri" w:hAnsi="Times New Roman" w:cs="Times New Roman"/>
          <w:b/>
          <w:sz w:val="28"/>
          <w:szCs w:val="28"/>
          <w:lang w:eastAsia="ru-RU"/>
        </w:rPr>
        <w:t>Таблица 3.</w:t>
      </w:r>
    </w:p>
    <w:tbl>
      <w:tblPr>
        <w:tblStyle w:val="a3"/>
        <w:tblW w:w="0" w:type="auto"/>
        <w:tblLook w:val="04A0" w:firstRow="1" w:lastRow="0" w:firstColumn="1" w:lastColumn="0" w:noHBand="0" w:noVBand="1"/>
      </w:tblPr>
      <w:tblGrid>
        <w:gridCol w:w="3190"/>
        <w:gridCol w:w="3190"/>
        <w:gridCol w:w="3191"/>
      </w:tblGrid>
      <w:tr w:rsidR="00232D41" w:rsidRPr="00232D41" w:rsidTr="00232D41">
        <w:tc>
          <w:tcPr>
            <w:tcW w:w="3190"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ind w:firstLine="709"/>
              <w:rPr>
                <w:rFonts w:ascii="Times New Roman" w:eastAsia="Times New Roman" w:hAnsi="Times New Roman" w:cs="Times New Roman"/>
                <w:sz w:val="26"/>
                <w:szCs w:val="26"/>
                <w:lang w:eastAsia="ru-RU"/>
              </w:rPr>
            </w:pPr>
            <w:r w:rsidRPr="002C39E6">
              <w:rPr>
                <w:rFonts w:ascii="Times New Roman" w:eastAsia="Times New Roman" w:hAnsi="Times New Roman" w:cs="Times New Roman"/>
                <w:sz w:val="26"/>
                <w:szCs w:val="26"/>
                <w:lang w:eastAsia="ru-RU"/>
              </w:rPr>
              <w:t xml:space="preserve">2020 год </w:t>
            </w:r>
          </w:p>
        </w:tc>
        <w:tc>
          <w:tcPr>
            <w:tcW w:w="3190"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ind w:firstLine="709"/>
              <w:rPr>
                <w:rFonts w:ascii="Times New Roman" w:eastAsia="Times New Roman" w:hAnsi="Times New Roman" w:cs="Times New Roman"/>
                <w:sz w:val="26"/>
                <w:szCs w:val="26"/>
                <w:lang w:eastAsia="ru-RU"/>
              </w:rPr>
            </w:pPr>
            <w:r w:rsidRPr="002C39E6">
              <w:rPr>
                <w:rFonts w:ascii="Times New Roman" w:eastAsia="Times New Roman" w:hAnsi="Times New Roman" w:cs="Times New Roman"/>
                <w:sz w:val="26"/>
                <w:szCs w:val="26"/>
                <w:lang w:eastAsia="ru-RU"/>
              </w:rPr>
              <w:t>2021</w:t>
            </w:r>
          </w:p>
        </w:tc>
        <w:tc>
          <w:tcPr>
            <w:tcW w:w="3191"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ind w:firstLine="709"/>
              <w:jc w:val="center"/>
              <w:rPr>
                <w:rFonts w:ascii="Times New Roman" w:eastAsia="Times New Roman" w:hAnsi="Times New Roman" w:cs="Times New Roman"/>
                <w:sz w:val="26"/>
                <w:szCs w:val="26"/>
                <w:lang w:eastAsia="ru-RU"/>
              </w:rPr>
            </w:pPr>
            <w:r w:rsidRPr="002C39E6">
              <w:rPr>
                <w:rFonts w:ascii="Times New Roman" w:eastAsia="Times New Roman" w:hAnsi="Times New Roman" w:cs="Times New Roman"/>
                <w:sz w:val="26"/>
                <w:szCs w:val="26"/>
                <w:lang w:eastAsia="ru-RU"/>
              </w:rPr>
              <w:t>Истекший период 2022 года</w:t>
            </w:r>
          </w:p>
        </w:tc>
      </w:tr>
      <w:tr w:rsidR="00232D41" w:rsidRPr="00232D41" w:rsidTr="00232D41">
        <w:tc>
          <w:tcPr>
            <w:tcW w:w="3190"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32D41">
            <w:pPr>
              <w:widowControl w:val="0"/>
              <w:autoSpaceDE w:val="0"/>
              <w:autoSpaceDN w:val="0"/>
              <w:adjustRightInd w:val="0"/>
              <w:spacing w:line="360" w:lineRule="auto"/>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16</w:t>
            </w:r>
          </w:p>
        </w:tc>
        <w:tc>
          <w:tcPr>
            <w:tcW w:w="3190" w:type="dxa"/>
            <w:tcBorders>
              <w:top w:val="single" w:sz="4" w:space="0" w:color="auto"/>
              <w:left w:val="single" w:sz="4" w:space="0" w:color="auto"/>
              <w:bottom w:val="single" w:sz="4" w:space="0" w:color="auto"/>
              <w:right w:val="single" w:sz="4" w:space="0" w:color="auto"/>
            </w:tcBorders>
          </w:tcPr>
          <w:p w:rsidR="00232D41" w:rsidRPr="002C39E6" w:rsidRDefault="00232D41" w:rsidP="00232D41">
            <w:pPr>
              <w:widowControl w:val="0"/>
              <w:autoSpaceDE w:val="0"/>
              <w:autoSpaceDN w:val="0"/>
              <w:adjustRightInd w:val="0"/>
              <w:spacing w:line="360" w:lineRule="auto"/>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45</w:t>
            </w:r>
          </w:p>
        </w:tc>
        <w:tc>
          <w:tcPr>
            <w:tcW w:w="3191" w:type="dxa"/>
            <w:tcBorders>
              <w:top w:val="single" w:sz="4" w:space="0" w:color="auto"/>
              <w:left w:val="single" w:sz="4" w:space="0" w:color="auto"/>
              <w:bottom w:val="single" w:sz="4" w:space="0" w:color="auto"/>
              <w:right w:val="single" w:sz="4" w:space="0" w:color="auto"/>
            </w:tcBorders>
          </w:tcPr>
          <w:p w:rsidR="00232D41" w:rsidRPr="002C39E6" w:rsidRDefault="00232D41" w:rsidP="00232D41">
            <w:pPr>
              <w:widowControl w:val="0"/>
              <w:autoSpaceDE w:val="0"/>
              <w:autoSpaceDN w:val="0"/>
              <w:adjustRightInd w:val="0"/>
              <w:spacing w:line="360" w:lineRule="auto"/>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43</w:t>
            </w:r>
          </w:p>
        </w:tc>
      </w:tr>
    </w:tbl>
    <w:p w:rsidR="00232D41" w:rsidRPr="00232D41" w:rsidRDefault="00232D41" w:rsidP="00232D41">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xml:space="preserve">Обучающиеся </w:t>
      </w:r>
      <w:r w:rsidRPr="00232D41">
        <w:rPr>
          <w:rFonts w:ascii="Times New Roman" w:eastAsia="Calibri" w:hAnsi="Times New Roman" w:cs="Times New Roman"/>
          <w:b/>
          <w:sz w:val="28"/>
          <w:szCs w:val="28"/>
          <w:lang w:eastAsia="ru-RU"/>
        </w:rPr>
        <w:t>МБО ДО «ДЮСШ» с. Михайловка</w:t>
      </w:r>
      <w:r w:rsidRPr="00232D41">
        <w:rPr>
          <w:rFonts w:ascii="Times New Roman" w:eastAsia="Calibri" w:hAnsi="Times New Roman" w:cs="Times New Roman"/>
          <w:sz w:val="28"/>
          <w:szCs w:val="28"/>
          <w:lang w:eastAsia="ru-RU"/>
        </w:rPr>
        <w:t xml:space="preserve"> являются победителями и призеры следующих соревнований:</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32D41">
        <w:rPr>
          <w:rFonts w:ascii="Times New Roman" w:eastAsia="Calibri" w:hAnsi="Times New Roman" w:cs="Times New Roman"/>
          <w:b/>
          <w:sz w:val="28"/>
          <w:szCs w:val="28"/>
          <w:lang w:eastAsia="ru-RU"/>
        </w:rPr>
        <w:lastRenderedPageBreak/>
        <w:t xml:space="preserve">         2021 год:</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Первенство приморского края по тхэквондо – 3 м;</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Первенство Дальневосточного федерального округа по тхэквондо – 3 м;</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Турнир «Уссурийская тайга» по самбо - 2 м, 3 м;</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Первенство спортивного клуба «Лидер» по самбо - 1 м;</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Всероссийские соревнования по бадминтону – 2м, 3м;</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Всероссийские соревнования «Кубок Дальнего Востока» по тхэквондо – 1 м;</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32D41">
        <w:rPr>
          <w:rFonts w:ascii="Times New Roman" w:eastAsia="Calibri" w:hAnsi="Times New Roman" w:cs="Times New Roman"/>
          <w:b/>
          <w:sz w:val="28"/>
          <w:szCs w:val="28"/>
          <w:lang w:eastAsia="ru-RU"/>
        </w:rPr>
        <w:t xml:space="preserve">       2022 год:</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Всероссийские детские соревнования «Эмиральд Кап» по бадминтону – 1,3 место;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xml:space="preserve">- Краевое мероприятие по подготовке к участию в </w:t>
      </w:r>
      <w:r w:rsidRPr="00232D41">
        <w:rPr>
          <w:rFonts w:ascii="Times New Roman" w:eastAsia="Calibri" w:hAnsi="Times New Roman" w:cs="Times New Roman"/>
          <w:sz w:val="28"/>
          <w:szCs w:val="28"/>
          <w:lang w:val="en-US" w:eastAsia="ru-RU"/>
        </w:rPr>
        <w:t>VII</w:t>
      </w:r>
      <w:r w:rsidRPr="00232D41">
        <w:rPr>
          <w:rFonts w:ascii="Times New Roman" w:eastAsia="Calibri" w:hAnsi="Times New Roman" w:cs="Times New Roman"/>
          <w:sz w:val="28"/>
          <w:szCs w:val="28"/>
          <w:lang w:eastAsia="ru-RU"/>
        </w:rPr>
        <w:t>Международных спортивных игр «Дети Азии» по тхэквондо - 2 место;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Первенство Приморского края по боксу – 3 место;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Первенство Приморского края по пауэрлифтингу – 2 место;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Всероссийские соревнования по тхэквондо – 3 место;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 Всеросиийские соревнования по бадминтону – 1 место.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sz w:val="28"/>
          <w:szCs w:val="28"/>
          <w:lang w:eastAsia="ru-RU"/>
        </w:rPr>
        <w:t>С 2016 года МБО ДО «ДЮСШ» с. Михайловка осуществляет полномочия центра тестирования ВФСК ГТО:</w:t>
      </w:r>
    </w:p>
    <w:p w:rsidR="00232D41" w:rsidRPr="00232D41" w:rsidRDefault="00232D41" w:rsidP="002C39E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32D41" w:rsidRPr="00232D41" w:rsidRDefault="00232D41" w:rsidP="00232D41">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232D41">
        <w:rPr>
          <w:rFonts w:ascii="Times New Roman" w:eastAsia="Calibri" w:hAnsi="Times New Roman" w:cs="Times New Roman"/>
          <w:b/>
          <w:sz w:val="28"/>
          <w:szCs w:val="28"/>
          <w:lang w:eastAsia="ru-RU"/>
        </w:rPr>
        <w:t>Таблица 4.</w:t>
      </w:r>
    </w:p>
    <w:tbl>
      <w:tblPr>
        <w:tblStyle w:val="a3"/>
        <w:tblW w:w="0" w:type="auto"/>
        <w:tblLook w:val="04A0" w:firstRow="1" w:lastRow="0" w:firstColumn="1" w:lastColumn="0" w:noHBand="0" w:noVBand="1"/>
      </w:tblPr>
      <w:tblGrid>
        <w:gridCol w:w="1670"/>
        <w:gridCol w:w="2234"/>
        <w:gridCol w:w="1840"/>
        <w:gridCol w:w="1845"/>
        <w:gridCol w:w="1841"/>
      </w:tblGrid>
      <w:tr w:rsidR="00232D41" w:rsidRPr="00232D41" w:rsidTr="002C39E6">
        <w:trPr>
          <w:trHeight w:val="1389"/>
        </w:trPr>
        <w:tc>
          <w:tcPr>
            <w:tcW w:w="1670"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Год выполнения нормативов ГТО</w:t>
            </w:r>
          </w:p>
        </w:tc>
        <w:tc>
          <w:tcPr>
            <w:tcW w:w="2234"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Всего приняли участие в выполнении нормативов</w:t>
            </w:r>
          </w:p>
        </w:tc>
        <w:tc>
          <w:tcPr>
            <w:tcW w:w="1840"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Выполнили на золотой знак отличия</w:t>
            </w:r>
          </w:p>
          <w:p w:rsidR="00232D41" w:rsidRPr="002C39E6" w:rsidRDefault="00232D41" w:rsidP="002C39E6">
            <w:pPr>
              <w:ind w:firstLine="709"/>
              <w:jc w:val="both"/>
              <w:rPr>
                <w:rFonts w:ascii="Times New Roman" w:eastAsia="Times New Roman" w:hAnsi="Times New Roman" w:cs="Times New Roman"/>
                <w:sz w:val="26"/>
                <w:szCs w:val="26"/>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Выполнили на серебряный знак отличия</w:t>
            </w:r>
          </w:p>
        </w:tc>
        <w:tc>
          <w:tcPr>
            <w:tcW w:w="1841" w:type="dxa"/>
            <w:tcBorders>
              <w:top w:val="single" w:sz="4" w:space="0" w:color="auto"/>
              <w:left w:val="single" w:sz="4" w:space="0" w:color="auto"/>
              <w:bottom w:val="single" w:sz="4" w:space="0" w:color="auto"/>
              <w:right w:val="single" w:sz="4" w:space="0" w:color="auto"/>
            </w:tcBorders>
            <w:hideMark/>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Выполнили на бронзовый знак отличия</w:t>
            </w:r>
          </w:p>
        </w:tc>
      </w:tr>
      <w:tr w:rsidR="00232D41" w:rsidRPr="00232D41" w:rsidTr="00232D41">
        <w:trPr>
          <w:trHeight w:val="327"/>
        </w:trPr>
        <w:tc>
          <w:tcPr>
            <w:tcW w:w="1670"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2021</w:t>
            </w:r>
            <w:r w:rsidR="002C39E6">
              <w:rPr>
                <w:rFonts w:ascii="Times New Roman" w:eastAsia="Calibri" w:hAnsi="Times New Roman" w:cs="Times New Roman"/>
                <w:sz w:val="26"/>
                <w:szCs w:val="26"/>
                <w:lang w:eastAsia="ru-RU"/>
              </w:rPr>
              <w:t>г.</w:t>
            </w:r>
          </w:p>
        </w:tc>
        <w:tc>
          <w:tcPr>
            <w:tcW w:w="2234"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310</w:t>
            </w:r>
          </w:p>
        </w:tc>
        <w:tc>
          <w:tcPr>
            <w:tcW w:w="1840"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26</w:t>
            </w:r>
          </w:p>
        </w:tc>
        <w:tc>
          <w:tcPr>
            <w:tcW w:w="1845"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43</w:t>
            </w:r>
          </w:p>
        </w:tc>
        <w:tc>
          <w:tcPr>
            <w:tcW w:w="1841"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22</w:t>
            </w:r>
          </w:p>
        </w:tc>
      </w:tr>
      <w:tr w:rsidR="00232D41" w:rsidRPr="00232D41" w:rsidTr="00232D41">
        <w:trPr>
          <w:trHeight w:val="343"/>
        </w:trPr>
        <w:tc>
          <w:tcPr>
            <w:tcW w:w="1670"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2022г.</w:t>
            </w:r>
          </w:p>
        </w:tc>
        <w:tc>
          <w:tcPr>
            <w:tcW w:w="2234"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 xml:space="preserve"> 191</w:t>
            </w:r>
          </w:p>
        </w:tc>
        <w:tc>
          <w:tcPr>
            <w:tcW w:w="1840"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w:t>
            </w:r>
          </w:p>
        </w:tc>
        <w:tc>
          <w:tcPr>
            <w:tcW w:w="1845"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w:t>
            </w:r>
          </w:p>
        </w:tc>
        <w:tc>
          <w:tcPr>
            <w:tcW w:w="1841" w:type="dxa"/>
            <w:tcBorders>
              <w:top w:val="single" w:sz="4" w:space="0" w:color="auto"/>
              <w:left w:val="single" w:sz="4" w:space="0" w:color="auto"/>
              <w:bottom w:val="single" w:sz="4" w:space="0" w:color="auto"/>
              <w:right w:val="single" w:sz="4" w:space="0" w:color="auto"/>
            </w:tcBorders>
          </w:tcPr>
          <w:p w:rsidR="00232D41" w:rsidRPr="002C39E6" w:rsidRDefault="00232D41" w:rsidP="002C39E6">
            <w:pPr>
              <w:widowControl w:val="0"/>
              <w:autoSpaceDE w:val="0"/>
              <w:autoSpaceDN w:val="0"/>
              <w:adjustRightInd w:val="0"/>
              <w:ind w:firstLine="709"/>
              <w:jc w:val="both"/>
              <w:rPr>
                <w:rFonts w:ascii="Times New Roman" w:eastAsia="Calibri" w:hAnsi="Times New Roman" w:cs="Times New Roman"/>
                <w:sz w:val="26"/>
                <w:szCs w:val="26"/>
                <w:lang w:eastAsia="ru-RU"/>
              </w:rPr>
            </w:pPr>
            <w:r w:rsidRPr="002C39E6">
              <w:rPr>
                <w:rFonts w:ascii="Times New Roman" w:eastAsia="Calibri" w:hAnsi="Times New Roman" w:cs="Times New Roman"/>
                <w:sz w:val="26"/>
                <w:szCs w:val="26"/>
                <w:lang w:eastAsia="ru-RU"/>
              </w:rPr>
              <w:t>-</w:t>
            </w:r>
          </w:p>
        </w:tc>
      </w:tr>
    </w:tbl>
    <w:p w:rsidR="00232D41" w:rsidRPr="00232D41" w:rsidRDefault="00232D41" w:rsidP="00232D41">
      <w:pPr>
        <w:spacing w:after="0" w:line="360" w:lineRule="auto"/>
        <w:ind w:firstLine="709"/>
        <w:jc w:val="both"/>
        <w:rPr>
          <w:rFonts w:ascii="Times New Roman" w:hAnsi="Times New Roman" w:cs="Times New Roman"/>
          <w:sz w:val="28"/>
          <w:szCs w:val="28"/>
        </w:rPr>
      </w:pP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hAnsi="Times New Roman" w:cs="Times New Roman"/>
          <w:sz w:val="28"/>
          <w:szCs w:val="28"/>
        </w:rPr>
        <w:t xml:space="preserve">Педагоги дополнительного образования </w:t>
      </w:r>
      <w:r w:rsidRPr="00232D41">
        <w:rPr>
          <w:rFonts w:ascii="Times New Roman" w:hAnsi="Times New Roman" w:cs="Times New Roman"/>
          <w:b/>
          <w:sz w:val="28"/>
          <w:szCs w:val="28"/>
        </w:rPr>
        <w:t xml:space="preserve">МБО ДО «ЦДТ» с. Михайловка </w:t>
      </w:r>
      <w:r w:rsidRPr="00232D41">
        <w:rPr>
          <w:rFonts w:ascii="Times New Roman" w:hAnsi="Times New Roman" w:cs="Times New Roman"/>
          <w:sz w:val="28"/>
          <w:szCs w:val="28"/>
        </w:rPr>
        <w:t>(далее - Центр) постоянно реализуют новые подходы в повышении качества дополнительного образования. Через организацию учебной и досугово-массовой деятельности создают условия для формирования гармоничной личности ребенка.</w:t>
      </w:r>
      <w:r w:rsidRPr="00232D41">
        <w:rPr>
          <w:rFonts w:ascii="Times New Roman" w:eastAsia="Times New Roman" w:hAnsi="Times New Roman" w:cs="Times New Roman"/>
          <w:sz w:val="28"/>
          <w:szCs w:val="28"/>
          <w:lang w:eastAsia="ru-RU"/>
        </w:rPr>
        <w:t xml:space="preserve"> В МБО ДО «ЦДТ» с. Михайловка реализуются общеразвивающие программы по трем направленностям:</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b/>
          <w:sz w:val="28"/>
          <w:szCs w:val="28"/>
          <w:lang w:eastAsia="ru-RU"/>
        </w:rPr>
        <w:t>1.художественная направленность</w:t>
      </w:r>
      <w:r w:rsidRPr="00232D41">
        <w:rPr>
          <w:rFonts w:ascii="Times New Roman" w:eastAsia="Times New Roman" w:hAnsi="Times New Roman" w:cs="Times New Roman"/>
          <w:sz w:val="28"/>
          <w:szCs w:val="28"/>
          <w:lang w:eastAsia="ru-RU"/>
        </w:rPr>
        <w:t>:</w:t>
      </w:r>
      <w:r w:rsidRPr="00232D41">
        <w:rPr>
          <w:rFonts w:ascii="Times New Roman" w:eastAsia="Times New Roman" w:hAnsi="Times New Roman" w:cs="Times New Roman"/>
          <w:i/>
          <w:sz w:val="28"/>
          <w:szCs w:val="28"/>
          <w:lang w:eastAsia="ru-RU"/>
        </w:rPr>
        <w:t xml:space="preserve"> </w:t>
      </w:r>
      <w:r w:rsidRPr="00232D41">
        <w:rPr>
          <w:rFonts w:ascii="Times New Roman" w:eastAsia="Times New Roman" w:hAnsi="Times New Roman" w:cs="Times New Roman"/>
          <w:sz w:val="28"/>
          <w:szCs w:val="28"/>
          <w:lang w:eastAsia="ru-RU"/>
        </w:rPr>
        <w:t>«Мир красок и фантазии», «Ритмика и танцы», «Танцевальный», «Пчёлка», «Сувенирная лавочка», «Мягкая игрушка», «Бумажная страна», «Волшебный клубочек»; «100 затей для детей, начальное техническое конструирование», «Волшебная кисточка», «Весёлая ритмика», «Я – волшебник», «Ансамбль барабанщиков»;</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b/>
          <w:sz w:val="28"/>
          <w:szCs w:val="28"/>
          <w:lang w:eastAsia="ru-RU"/>
        </w:rPr>
        <w:t>2.социально-гуманитарная направленность</w:t>
      </w:r>
      <w:r w:rsidRPr="00232D41">
        <w:rPr>
          <w:rFonts w:ascii="Times New Roman" w:eastAsia="Times New Roman" w:hAnsi="Times New Roman" w:cs="Times New Roman"/>
          <w:sz w:val="28"/>
          <w:szCs w:val="28"/>
          <w:lang w:eastAsia="ru-RU"/>
        </w:rPr>
        <w:t xml:space="preserve"> - «Малышок», «Реабилитация больных детей посредством творческой деятельности», «Кулиска», «Основы журналистики», «Азбука семейной жизни», «Русские шашки», «Вожатый – организатор детского досуга», «Азбука красоты» и т.д.</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b/>
          <w:sz w:val="28"/>
          <w:szCs w:val="28"/>
          <w:lang w:eastAsia="ru-RU"/>
        </w:rPr>
        <w:lastRenderedPageBreak/>
        <w:t>3.</w:t>
      </w:r>
      <w:r w:rsidRPr="00232D41">
        <w:rPr>
          <w:rFonts w:ascii="Times New Roman" w:eastAsia="Times New Roman" w:hAnsi="Times New Roman" w:cs="Times New Roman"/>
          <w:sz w:val="28"/>
          <w:szCs w:val="28"/>
          <w:lang w:eastAsia="ru-RU"/>
        </w:rPr>
        <w:t xml:space="preserve"> </w:t>
      </w:r>
      <w:r w:rsidRPr="00232D41">
        <w:rPr>
          <w:rFonts w:ascii="Times New Roman" w:eastAsia="Times New Roman" w:hAnsi="Times New Roman" w:cs="Times New Roman"/>
          <w:b/>
          <w:sz w:val="28"/>
          <w:szCs w:val="28"/>
          <w:lang w:eastAsia="ru-RU"/>
        </w:rPr>
        <w:t>Техническая направленность</w:t>
      </w:r>
      <w:r w:rsidRPr="00232D41">
        <w:rPr>
          <w:rFonts w:ascii="Times New Roman" w:eastAsia="Times New Roman" w:hAnsi="Times New Roman" w:cs="Times New Roman"/>
          <w:sz w:val="28"/>
          <w:szCs w:val="28"/>
          <w:lang w:eastAsia="ru-RU"/>
        </w:rPr>
        <w:t xml:space="preserve"> – «Спортивное авиамоделирование».</w:t>
      </w:r>
    </w:p>
    <w:p w:rsidR="00232D41" w:rsidRPr="00232D41" w:rsidRDefault="00232D41" w:rsidP="002C39E6">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Одним из приоритетных направлений деятельности в Центре детского творчества является художественное развитие. В рамках художественной направленности реализуется 14 дополнительных общеобразовательных общеразвивающих программ. Данное направление ориентировано на обучение, воспитание и развитие детей средствами различных видов изобразительного, хореографического искусств, декоративно-прикладного творчества и дизайна.</w:t>
      </w:r>
    </w:p>
    <w:p w:rsidR="00232D41" w:rsidRPr="00232D41" w:rsidRDefault="00232D41" w:rsidP="002C39E6">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Актуальность и значимость работы в данном направлении определяется тем, что художественное развитие – важнейшая сторона воспитания растущего человека.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w:t>
      </w:r>
    </w:p>
    <w:p w:rsidR="00232D41" w:rsidRPr="00232D41" w:rsidRDefault="00232D41" w:rsidP="002C39E6">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Социально-гуманитарное направление включает восемь дополнительных общеобразовательных общеразвивающих программ. Дополнительные общеразвивающие программы данной направленности охватывают широкий возрастной диапазон и многофункциональны по своему назначению. В детских объединения социально-гуманитарной направленности реализуются программы по социальной адаптации и творческому развитию детей дошкольного возраста. Образовательные программы направлены на приобщение ребенка к культурным общечеловеческим ценностям, расширение кругозора по этике, философии, продвижению и поиску новых знаний, формирование национального самосознания, изучение культурных традиций своего народа.</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В 2021-2022 учебном году обучающиеся Центра участвовали в 89 конкурсах разных уровней.</w:t>
      </w:r>
    </w:p>
    <w:p w:rsidR="00232D41" w:rsidRPr="00232D41" w:rsidRDefault="00232D41" w:rsidP="002C39E6">
      <w:pPr>
        <w:spacing w:after="0" w:line="240" w:lineRule="auto"/>
        <w:ind w:firstLine="709"/>
        <w:rPr>
          <w:rFonts w:ascii="Times New Roman" w:hAnsi="Times New Roman" w:cs="Times New Roman"/>
          <w:sz w:val="28"/>
          <w:szCs w:val="28"/>
        </w:rPr>
      </w:pPr>
      <w:r w:rsidRPr="00232D41">
        <w:rPr>
          <w:rFonts w:ascii="Times New Roman" w:hAnsi="Times New Roman" w:cs="Times New Roman"/>
          <w:sz w:val="28"/>
          <w:szCs w:val="28"/>
        </w:rPr>
        <w:t>Среди наиболее ярких достижений Центра можно назвать участие танцевальных коллективов в международных конкурсах:</w:t>
      </w:r>
    </w:p>
    <w:p w:rsidR="00232D41" w:rsidRPr="00232D41" w:rsidRDefault="00232D41" w:rsidP="002C39E6">
      <w:pPr>
        <w:spacing w:after="0" w:line="240" w:lineRule="auto"/>
        <w:ind w:firstLine="709"/>
        <w:rPr>
          <w:rFonts w:ascii="Times New Roman" w:hAnsi="Times New Roman" w:cs="Times New Roman"/>
          <w:sz w:val="28"/>
          <w:szCs w:val="28"/>
        </w:rPr>
      </w:pPr>
      <w:r w:rsidRPr="00232D41">
        <w:rPr>
          <w:rFonts w:ascii="Times New Roman" w:hAnsi="Times New Roman" w:cs="Times New Roman"/>
          <w:sz w:val="28"/>
          <w:szCs w:val="28"/>
        </w:rPr>
        <w:t xml:space="preserve">- танцевальный коллектив «Джайв» принял участие в Международном конкурсе «Танцующая Азия». Танцевальный коллектив получил звание лауреатов </w:t>
      </w:r>
      <w:r w:rsidRPr="00232D41">
        <w:rPr>
          <w:rFonts w:ascii="Times New Roman" w:hAnsi="Times New Roman" w:cs="Times New Roman"/>
          <w:sz w:val="28"/>
          <w:szCs w:val="28"/>
          <w:lang w:val="en-US"/>
        </w:rPr>
        <w:t>II</w:t>
      </w:r>
      <w:r w:rsidRPr="00232D41">
        <w:rPr>
          <w:rFonts w:ascii="Times New Roman" w:hAnsi="Times New Roman" w:cs="Times New Roman"/>
          <w:sz w:val="28"/>
          <w:szCs w:val="28"/>
        </w:rPr>
        <w:t xml:space="preserve"> и </w:t>
      </w:r>
      <w:r w:rsidRPr="00232D41">
        <w:rPr>
          <w:rFonts w:ascii="Times New Roman" w:hAnsi="Times New Roman" w:cs="Times New Roman"/>
          <w:sz w:val="28"/>
          <w:szCs w:val="28"/>
          <w:lang w:val="en-US"/>
        </w:rPr>
        <w:t>III</w:t>
      </w:r>
      <w:r w:rsidRPr="00232D41">
        <w:rPr>
          <w:rFonts w:ascii="Times New Roman" w:hAnsi="Times New Roman" w:cs="Times New Roman"/>
          <w:sz w:val="28"/>
          <w:szCs w:val="28"/>
        </w:rPr>
        <w:t xml:space="preserve"> степени. </w:t>
      </w:r>
    </w:p>
    <w:p w:rsidR="00232D41" w:rsidRPr="00232D41" w:rsidRDefault="00232D41" w:rsidP="002C39E6">
      <w:pPr>
        <w:spacing w:after="0" w:line="240" w:lineRule="auto"/>
        <w:ind w:firstLine="709"/>
        <w:rPr>
          <w:rFonts w:ascii="Times New Roman" w:hAnsi="Times New Roman" w:cs="Times New Roman"/>
          <w:sz w:val="28"/>
          <w:szCs w:val="28"/>
        </w:rPr>
      </w:pPr>
      <w:r w:rsidRPr="00232D41">
        <w:rPr>
          <w:rFonts w:ascii="Times New Roman" w:hAnsi="Times New Roman" w:cs="Times New Roman"/>
          <w:sz w:val="28"/>
          <w:szCs w:val="28"/>
        </w:rPr>
        <w:t xml:space="preserve">- танцевальный коллектив «Грация» завоевал звание Лауреата </w:t>
      </w:r>
      <w:r w:rsidRPr="00232D41">
        <w:rPr>
          <w:rFonts w:ascii="Times New Roman" w:hAnsi="Times New Roman" w:cs="Times New Roman"/>
          <w:sz w:val="28"/>
          <w:szCs w:val="28"/>
          <w:lang w:val="en-US"/>
        </w:rPr>
        <w:t>II</w:t>
      </w:r>
      <w:r w:rsidRPr="00232D41">
        <w:rPr>
          <w:rFonts w:ascii="Times New Roman" w:hAnsi="Times New Roman" w:cs="Times New Roman"/>
          <w:sz w:val="28"/>
          <w:szCs w:val="28"/>
        </w:rPr>
        <w:t xml:space="preserve">, </w:t>
      </w:r>
      <w:r w:rsidRPr="00232D41">
        <w:rPr>
          <w:rFonts w:ascii="Times New Roman" w:hAnsi="Times New Roman" w:cs="Times New Roman"/>
          <w:sz w:val="28"/>
          <w:szCs w:val="28"/>
          <w:lang w:val="en-US"/>
        </w:rPr>
        <w:t>III</w:t>
      </w:r>
      <w:r w:rsidRPr="00232D41">
        <w:rPr>
          <w:rFonts w:ascii="Times New Roman" w:hAnsi="Times New Roman" w:cs="Times New Roman"/>
          <w:sz w:val="28"/>
          <w:szCs w:val="28"/>
        </w:rPr>
        <w:t xml:space="preserve"> степени, коллектив «Джайв» лауреата </w:t>
      </w:r>
      <w:r w:rsidRPr="00232D41">
        <w:rPr>
          <w:rFonts w:ascii="Times New Roman" w:hAnsi="Times New Roman" w:cs="Times New Roman"/>
          <w:sz w:val="28"/>
          <w:szCs w:val="28"/>
          <w:lang w:val="en-US"/>
        </w:rPr>
        <w:t>III</w:t>
      </w:r>
      <w:r w:rsidRPr="00232D41">
        <w:rPr>
          <w:rFonts w:ascii="Times New Roman" w:hAnsi="Times New Roman" w:cs="Times New Roman"/>
          <w:sz w:val="28"/>
          <w:szCs w:val="28"/>
        </w:rPr>
        <w:t xml:space="preserve"> степени в Международном фестивале-конкурсе «</w:t>
      </w:r>
      <w:r w:rsidRPr="00232D41">
        <w:rPr>
          <w:rFonts w:ascii="Times New Roman" w:hAnsi="Times New Roman" w:cs="Times New Roman"/>
          <w:sz w:val="28"/>
          <w:szCs w:val="28"/>
          <w:lang w:val="en-US"/>
        </w:rPr>
        <w:t>ASIA</w:t>
      </w:r>
      <w:r w:rsidRPr="00232D41">
        <w:rPr>
          <w:rFonts w:ascii="Times New Roman" w:hAnsi="Times New Roman" w:cs="Times New Roman"/>
          <w:sz w:val="28"/>
          <w:szCs w:val="28"/>
        </w:rPr>
        <w:t>-</w:t>
      </w:r>
      <w:r w:rsidRPr="00232D41">
        <w:rPr>
          <w:rFonts w:ascii="Times New Roman" w:hAnsi="Times New Roman" w:cs="Times New Roman"/>
          <w:sz w:val="28"/>
          <w:szCs w:val="28"/>
          <w:lang w:val="en-US"/>
        </w:rPr>
        <w:t>DANCE</w:t>
      </w:r>
      <w:r w:rsidRPr="00232D41">
        <w:rPr>
          <w:rFonts w:ascii="Times New Roman" w:hAnsi="Times New Roman" w:cs="Times New Roman"/>
          <w:sz w:val="28"/>
          <w:szCs w:val="28"/>
        </w:rPr>
        <w:t>» (г. Владивосток).</w:t>
      </w:r>
    </w:p>
    <w:p w:rsidR="00232D41" w:rsidRPr="00232D41" w:rsidRDefault="00232D41" w:rsidP="002C39E6">
      <w:pPr>
        <w:spacing w:after="0" w:line="240" w:lineRule="auto"/>
        <w:ind w:firstLine="709"/>
        <w:rPr>
          <w:rFonts w:ascii="Times New Roman" w:hAnsi="Times New Roman" w:cs="Times New Roman"/>
          <w:sz w:val="28"/>
          <w:szCs w:val="28"/>
        </w:rPr>
      </w:pPr>
      <w:r w:rsidRPr="00232D41">
        <w:rPr>
          <w:rFonts w:ascii="Times New Roman" w:hAnsi="Times New Roman" w:cs="Times New Roman"/>
          <w:sz w:val="28"/>
          <w:szCs w:val="28"/>
        </w:rPr>
        <w:t>-  3 место в краевом конкурсе «Охрана труда глазами детей», проводившемся Министерством труда и социальной политики.</w:t>
      </w:r>
    </w:p>
    <w:p w:rsidR="00232D41" w:rsidRPr="00232D41" w:rsidRDefault="00232D41" w:rsidP="002C39E6">
      <w:pPr>
        <w:spacing w:after="0" w:line="240" w:lineRule="auto"/>
        <w:ind w:firstLine="709"/>
        <w:rPr>
          <w:rFonts w:ascii="Times New Roman" w:hAnsi="Times New Roman" w:cs="Times New Roman"/>
          <w:sz w:val="28"/>
          <w:szCs w:val="28"/>
        </w:rPr>
      </w:pPr>
      <w:r w:rsidRPr="00232D41">
        <w:rPr>
          <w:rFonts w:ascii="Times New Roman" w:hAnsi="Times New Roman" w:cs="Times New Roman"/>
          <w:sz w:val="28"/>
          <w:szCs w:val="28"/>
        </w:rPr>
        <w:t xml:space="preserve">- лауреат </w:t>
      </w:r>
      <w:r w:rsidRPr="00232D41">
        <w:rPr>
          <w:rFonts w:ascii="Times New Roman" w:hAnsi="Times New Roman" w:cs="Times New Roman"/>
          <w:sz w:val="28"/>
          <w:szCs w:val="28"/>
          <w:lang w:val="en-US"/>
        </w:rPr>
        <w:t>II</w:t>
      </w:r>
      <w:r w:rsidRPr="00232D41">
        <w:rPr>
          <w:rFonts w:ascii="Times New Roman" w:hAnsi="Times New Roman" w:cs="Times New Roman"/>
          <w:sz w:val="28"/>
          <w:szCs w:val="28"/>
        </w:rPr>
        <w:t xml:space="preserve"> степени в конкурсе «Дальневосточная жемчужина».</w:t>
      </w:r>
    </w:p>
    <w:p w:rsidR="00232D41" w:rsidRPr="00232D41" w:rsidRDefault="00232D41" w:rsidP="002C39E6">
      <w:pPr>
        <w:spacing w:after="0" w:line="240" w:lineRule="auto"/>
        <w:ind w:firstLine="709"/>
        <w:rPr>
          <w:rFonts w:ascii="Times New Roman" w:hAnsi="Times New Roman" w:cs="Times New Roman"/>
          <w:sz w:val="28"/>
          <w:szCs w:val="28"/>
        </w:rPr>
      </w:pPr>
      <w:r w:rsidRPr="00232D41">
        <w:rPr>
          <w:rFonts w:ascii="Times New Roman" w:hAnsi="Times New Roman" w:cs="Times New Roman"/>
          <w:sz w:val="28"/>
          <w:szCs w:val="28"/>
        </w:rPr>
        <w:t xml:space="preserve">- лауреат </w:t>
      </w:r>
      <w:r w:rsidRPr="00232D41">
        <w:rPr>
          <w:rFonts w:ascii="Times New Roman" w:hAnsi="Times New Roman" w:cs="Times New Roman"/>
          <w:sz w:val="28"/>
          <w:szCs w:val="28"/>
          <w:lang w:val="en-US"/>
        </w:rPr>
        <w:t>III</w:t>
      </w:r>
      <w:r w:rsidRPr="00232D41">
        <w:rPr>
          <w:rFonts w:ascii="Times New Roman" w:hAnsi="Times New Roman" w:cs="Times New Roman"/>
          <w:sz w:val="28"/>
          <w:szCs w:val="28"/>
        </w:rPr>
        <w:t xml:space="preserve"> степени конкурса «Уссурийская звёздочка».</w:t>
      </w:r>
    </w:p>
    <w:p w:rsidR="00232D41" w:rsidRPr="00232D41" w:rsidRDefault="00232D41" w:rsidP="002C39E6">
      <w:pPr>
        <w:spacing w:after="0" w:line="240" w:lineRule="auto"/>
        <w:ind w:firstLine="709"/>
        <w:contextualSpacing/>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  В 2021 – 2022 году учащиеся приняли участие в </w:t>
      </w:r>
      <w:r w:rsidRPr="00232D41">
        <w:rPr>
          <w:rFonts w:ascii="Times New Roman" w:eastAsia="Times New Roman" w:hAnsi="Times New Roman" w:cs="Times New Roman"/>
          <w:sz w:val="28"/>
          <w:szCs w:val="28"/>
          <w:lang w:val="en-US" w:eastAsia="ru-RU"/>
        </w:rPr>
        <w:t>XII</w:t>
      </w:r>
      <w:r w:rsidRPr="00232D41">
        <w:rPr>
          <w:rFonts w:ascii="Times New Roman" w:eastAsia="Times New Roman" w:hAnsi="Times New Roman" w:cs="Times New Roman"/>
          <w:sz w:val="28"/>
          <w:szCs w:val="28"/>
          <w:lang w:eastAsia="ru-RU"/>
        </w:rPr>
        <w:t xml:space="preserve"> Международный конкурс –фестиваль «</w:t>
      </w:r>
      <w:r w:rsidRPr="00232D41">
        <w:rPr>
          <w:rFonts w:ascii="Times New Roman" w:eastAsia="Times New Roman" w:hAnsi="Times New Roman" w:cs="Times New Roman"/>
          <w:sz w:val="28"/>
          <w:szCs w:val="28"/>
          <w:lang w:val="en-US" w:eastAsia="ru-RU"/>
        </w:rPr>
        <w:t>Lelavadi</w:t>
      </w:r>
      <w:r w:rsidRPr="00232D41">
        <w:rPr>
          <w:rFonts w:ascii="Times New Roman" w:eastAsia="Times New Roman" w:hAnsi="Times New Roman" w:cs="Times New Roman"/>
          <w:sz w:val="28"/>
          <w:szCs w:val="28"/>
          <w:lang w:eastAsia="ru-RU"/>
        </w:rPr>
        <w:t xml:space="preserve">», </w:t>
      </w:r>
      <w:r w:rsidRPr="00232D41">
        <w:rPr>
          <w:rFonts w:ascii="Times New Roman" w:eastAsia="Times New Roman" w:hAnsi="Times New Roman" w:cs="Times New Roman"/>
          <w:sz w:val="28"/>
          <w:szCs w:val="28"/>
          <w:lang w:val="en-US" w:eastAsia="ru-RU"/>
        </w:rPr>
        <w:t>II</w:t>
      </w:r>
      <w:r w:rsidRPr="00232D41">
        <w:rPr>
          <w:rFonts w:ascii="Times New Roman" w:eastAsia="Times New Roman" w:hAnsi="Times New Roman" w:cs="Times New Roman"/>
          <w:sz w:val="28"/>
          <w:szCs w:val="28"/>
          <w:lang w:eastAsia="ru-RU"/>
        </w:rPr>
        <w:t xml:space="preserve"> Международный конкурс-фестиваль «Осенняя сказка», </w:t>
      </w:r>
      <w:r w:rsidRPr="00232D41">
        <w:rPr>
          <w:rFonts w:ascii="Times New Roman" w:eastAsia="Times New Roman" w:hAnsi="Times New Roman" w:cs="Times New Roman"/>
          <w:sz w:val="28"/>
          <w:szCs w:val="28"/>
          <w:lang w:val="en-US" w:eastAsia="ru-RU"/>
        </w:rPr>
        <w:t>VI</w:t>
      </w:r>
      <w:r w:rsidRPr="00232D41">
        <w:rPr>
          <w:rFonts w:ascii="Times New Roman" w:eastAsia="Times New Roman" w:hAnsi="Times New Roman" w:cs="Times New Roman"/>
          <w:sz w:val="28"/>
          <w:szCs w:val="28"/>
          <w:lang w:eastAsia="ru-RU"/>
        </w:rPr>
        <w:t xml:space="preserve"> Всероссийский конкурс «Искусство </w:t>
      </w:r>
      <w:r w:rsidRPr="00232D41">
        <w:rPr>
          <w:rFonts w:ascii="Times New Roman" w:eastAsia="Times New Roman" w:hAnsi="Times New Roman" w:cs="Times New Roman"/>
          <w:sz w:val="28"/>
          <w:szCs w:val="28"/>
          <w:lang w:val="en-US" w:eastAsia="ru-RU"/>
        </w:rPr>
        <w:t>XXI</w:t>
      </w:r>
      <w:r w:rsidRPr="00232D41">
        <w:rPr>
          <w:rFonts w:ascii="Times New Roman" w:eastAsia="Times New Roman" w:hAnsi="Times New Roman" w:cs="Times New Roman"/>
          <w:sz w:val="28"/>
          <w:szCs w:val="28"/>
          <w:lang w:eastAsia="ru-RU"/>
        </w:rPr>
        <w:t xml:space="preserve"> века», </w:t>
      </w:r>
      <w:r w:rsidRPr="00232D41">
        <w:rPr>
          <w:rFonts w:ascii="Times New Roman" w:eastAsia="Times New Roman" w:hAnsi="Times New Roman" w:cs="Times New Roman"/>
          <w:sz w:val="28"/>
          <w:szCs w:val="28"/>
          <w:lang w:val="en-US" w:eastAsia="ru-RU"/>
        </w:rPr>
        <w:t>V</w:t>
      </w:r>
      <w:r w:rsidRPr="00232D41">
        <w:rPr>
          <w:rFonts w:ascii="Times New Roman" w:eastAsia="Times New Roman" w:hAnsi="Times New Roman" w:cs="Times New Roman"/>
          <w:sz w:val="28"/>
          <w:szCs w:val="28"/>
          <w:lang w:eastAsia="ru-RU"/>
        </w:rPr>
        <w:t xml:space="preserve"> Всероссийский конкурс-фестиваль «Шаги в мире творчества», </w:t>
      </w:r>
      <w:r w:rsidRPr="00232D41">
        <w:rPr>
          <w:rFonts w:ascii="Times New Roman" w:eastAsia="Times New Roman" w:hAnsi="Times New Roman" w:cs="Times New Roman"/>
          <w:sz w:val="28"/>
          <w:szCs w:val="28"/>
          <w:lang w:val="en-US" w:eastAsia="ru-RU"/>
        </w:rPr>
        <w:t>IV</w:t>
      </w:r>
      <w:r w:rsidRPr="00232D41">
        <w:rPr>
          <w:rFonts w:ascii="Times New Roman" w:eastAsia="Times New Roman" w:hAnsi="Times New Roman" w:cs="Times New Roman"/>
          <w:sz w:val="28"/>
          <w:szCs w:val="28"/>
          <w:lang w:eastAsia="ru-RU"/>
        </w:rPr>
        <w:t xml:space="preserve"> Всероссийский конкурс «Россия – вечная держава» </w:t>
      </w:r>
      <w:r w:rsidRPr="00232D41">
        <w:rPr>
          <w:rFonts w:ascii="Times New Roman" w:eastAsia="Times New Roman" w:hAnsi="Times New Roman" w:cs="Times New Roman"/>
          <w:sz w:val="28"/>
          <w:szCs w:val="28"/>
          <w:lang w:val="en-US" w:eastAsia="ru-RU"/>
        </w:rPr>
        <w:t>XII</w:t>
      </w:r>
      <w:r w:rsidRPr="00232D41">
        <w:rPr>
          <w:rFonts w:ascii="Times New Roman" w:eastAsia="Times New Roman" w:hAnsi="Times New Roman" w:cs="Times New Roman"/>
          <w:sz w:val="28"/>
          <w:szCs w:val="28"/>
          <w:lang w:eastAsia="ru-RU"/>
        </w:rPr>
        <w:t xml:space="preserve"> дальневосточном фестивале-конкурсе «Парус детства цветной», «Живое слово», Региональном этапе открытого экологического фотоконкурса с международным участием «Экоселфи – селфи с пользой», краевом конкурсе «Юный дизайнер 2022».</w:t>
      </w:r>
    </w:p>
    <w:p w:rsidR="00232D41" w:rsidRPr="00232D41" w:rsidRDefault="00232D41" w:rsidP="002C39E6">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 xml:space="preserve">Активное участие приняли педагоги и обучающиеся Центра в патриотических, экологических, творческих акциях: «Новогодняя мастерская», </w:t>
      </w:r>
      <w:r w:rsidRPr="00232D41">
        <w:rPr>
          <w:rFonts w:ascii="Times New Roman" w:hAnsi="Times New Roman" w:cs="Times New Roman"/>
          <w:sz w:val="28"/>
          <w:szCs w:val="28"/>
        </w:rPr>
        <w:lastRenderedPageBreak/>
        <w:t>«Голубь мира», «Красная гвоздика», «Стихи победы», «Письмо победы», «Георгиевская ленточка», «Окна победы», «Мечты о космосе», «Городок для птиц», «Я помню, я горжусь» и т.д.</w:t>
      </w:r>
    </w:p>
    <w:p w:rsidR="00232D41" w:rsidRPr="00232D41" w:rsidRDefault="00232D41" w:rsidP="002C39E6">
      <w:pPr>
        <w:spacing w:after="0" w:line="240" w:lineRule="auto"/>
        <w:ind w:firstLine="709"/>
        <w:jc w:val="both"/>
        <w:rPr>
          <w:rFonts w:ascii="Times New Roman" w:hAnsi="Times New Roman" w:cs="Times New Roman"/>
          <w:sz w:val="28"/>
          <w:szCs w:val="28"/>
        </w:rPr>
      </w:pPr>
      <w:r w:rsidRPr="00232D41">
        <w:rPr>
          <w:rFonts w:ascii="Times New Roman" w:hAnsi="Times New Roman" w:cs="Times New Roman"/>
          <w:sz w:val="28"/>
          <w:szCs w:val="28"/>
        </w:rPr>
        <w:t xml:space="preserve">      Учреждения дополнительного образования Михайловского реализуют дополнительные общеразвивающие программы в рамках сетевого взаимодействия с муниципальными бюджетными общеобразовательными учреждениями.</w:t>
      </w:r>
    </w:p>
    <w:p w:rsidR="00232D41" w:rsidRPr="00232D41" w:rsidRDefault="00232D41" w:rsidP="002C39E6">
      <w:pPr>
        <w:spacing w:after="0" w:line="240" w:lineRule="auto"/>
        <w:ind w:firstLine="709"/>
        <w:rPr>
          <w:rFonts w:ascii="Times New Roman" w:hAnsi="Times New Roman" w:cs="Times New Roman"/>
          <w:sz w:val="28"/>
          <w:szCs w:val="28"/>
        </w:rPr>
      </w:pPr>
      <w:r w:rsidRPr="00232D41">
        <w:rPr>
          <w:rFonts w:ascii="Times New Roman" w:hAnsi="Times New Roman" w:cs="Times New Roman"/>
          <w:sz w:val="28"/>
          <w:szCs w:val="28"/>
        </w:rPr>
        <w:t xml:space="preserve">    Так, в 2021 – 2022 учебном году на основании договоров организован процесс обучения в рамках сетевого взаимодействия:</w:t>
      </w:r>
    </w:p>
    <w:p w:rsidR="00232D41" w:rsidRPr="00232D41" w:rsidRDefault="00232D41" w:rsidP="002C39E6">
      <w:pPr>
        <w:spacing w:after="0" w:line="240" w:lineRule="auto"/>
        <w:ind w:left="142" w:right="57" w:firstLine="709"/>
        <w:jc w:val="both"/>
        <w:rPr>
          <w:rFonts w:ascii="Times New Roman" w:eastAsia="Times New Roman" w:hAnsi="Times New Roman" w:cs="Times New Roman"/>
          <w:sz w:val="28"/>
          <w:szCs w:val="28"/>
          <w:lang w:eastAsia="ru-RU"/>
        </w:rPr>
      </w:pPr>
      <w:r w:rsidRPr="00232D41">
        <w:rPr>
          <w:rFonts w:ascii="Times New Roman" w:eastAsiaTheme="minorEastAsia" w:hAnsi="Times New Roman" w:cs="Times New Roman"/>
          <w:sz w:val="28"/>
          <w:szCs w:val="28"/>
          <w:lang w:eastAsia="ru-RU"/>
        </w:rPr>
        <w:t xml:space="preserve">  </w:t>
      </w:r>
      <w:r w:rsidRPr="00232D41">
        <w:rPr>
          <w:rFonts w:ascii="Times New Roman" w:eastAsia="Times New Roman" w:hAnsi="Times New Roman" w:cs="Times New Roman"/>
          <w:sz w:val="28"/>
          <w:szCs w:val="28"/>
          <w:lang w:eastAsia="ru-RU"/>
        </w:rPr>
        <w:t xml:space="preserve">     1. МБО ДО «ДЮСШ» с. Михайловка с общеобразовательными учреждениями (МБОУ СОШ с. Абрамовка, МБОУ СОШ им. А.И. Крушанова с. Михайловка, МБОУ СОШ с. Осиновка, МБОУ СОШ с. Первомайское, МБОУ СОШ №2 п. Новошахтинский, МБОУ ООШ с. Григорьевка.</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С 2011 года на территории Михайловского муниципального района проводятся I (школьный) и II (муниципальный) этапы Всероссийских спортивных игр школьников «Президентские состязания» и «Президентские спортивные игры».  </w:t>
      </w:r>
    </w:p>
    <w:p w:rsidR="00232D41" w:rsidRPr="00232D41" w:rsidRDefault="00232D41" w:rsidP="002C39E6">
      <w:pPr>
        <w:spacing w:after="0" w:line="240" w:lineRule="auto"/>
        <w:ind w:firstLine="709"/>
        <w:jc w:val="both"/>
        <w:rPr>
          <w:rFonts w:ascii="Times New Roman" w:hAnsi="Times New Roman" w:cs="Times New Roman"/>
          <w:sz w:val="28"/>
          <w:szCs w:val="28"/>
        </w:rPr>
      </w:pPr>
      <w:r w:rsidRPr="00232D41">
        <w:rPr>
          <w:rFonts w:ascii="Times New Roman" w:eastAsia="Times New Roman" w:hAnsi="Times New Roman" w:cs="Times New Roman"/>
          <w:sz w:val="28"/>
          <w:szCs w:val="28"/>
          <w:lang w:eastAsia="ru-RU"/>
        </w:rPr>
        <w:t xml:space="preserve">       2. </w:t>
      </w:r>
      <w:r w:rsidRPr="00232D41">
        <w:rPr>
          <w:rFonts w:ascii="Times New Roman" w:hAnsi="Times New Roman" w:cs="Times New Roman"/>
          <w:sz w:val="28"/>
          <w:szCs w:val="28"/>
        </w:rPr>
        <w:t>МБО ДО «ЦДТ» с. Михайловка с общеобразовательными учреждениями (МБОУ ОСОШ с. Михайловка, МБОУ СОШ № 1 п. Новошахтинский, МБОУ СОШ № 2 п. Новошахтинский, МДОБУ д/с №33 «Ручеек» с. Михайловка, МДОБУ д/с № 16 «Светлячок» с. Михайловка, МДОБУ д/с № 32 «Росинка» п. Новошахтинский, МДОБУ д/с № 32 «Золотой ключик» п. Новошахтинский, МБОУ СОШ с. Осиновка, МБОУ ООШ с. Григорьевка, МБОУ ООШ с. Николаевка, МБОУ СОШ с. Абрамовка, МБОУ ООШ с. Даниловка, МБОУ СОШ с. Кремово).</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Вторым важным показателем проекта «Успех каждого ребенка» является увеличения числа участников открытых онлайн-уроков, реализуемых с учетом опыта открытых уроков «ПроеКТОриЯ», «Билет в будущее» или иных аналогичных по возможностям, функциям и результатам проектах, направленных на раннюю профориентацию обучающихся. </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В 2021-2022 учебном году общеобразовательные учреждения района принимали участие в цикле открытых уроков «ПроеКТОриЯ». </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Всего в открытых онлайн-уроках приняли участие 2005 обучающихся 1-11 классов (в 2020- – 2021 учебном году – 1658 обучающихся).</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Не менее важный показатель проекта «Успех каждого ребенка» - увеличение числа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Главное предназначение проекта «Билет в будущее» - ранняя профессиональная ориентация школьников 6-11 классов, формирование у молодых людей способности строить свою образовательную и карьерную траекторию, осознанно выбирать профессиональный путь, а также получить рекомендации о ближайших шагах в зависимости от уровня осознанности, интересов, способностей обучающегося. </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В 2020-2021 учебном году для реализации дополнительного образования в 11 общеобразовательных учреждениях района функционировали 117 кружков </w:t>
      </w:r>
      <w:r w:rsidRPr="00232D41">
        <w:rPr>
          <w:rFonts w:ascii="Times New Roman" w:eastAsia="Times New Roman" w:hAnsi="Times New Roman" w:cs="Times New Roman"/>
          <w:sz w:val="28"/>
          <w:szCs w:val="28"/>
          <w:lang w:eastAsia="ru-RU"/>
        </w:rPr>
        <w:lastRenderedPageBreak/>
        <w:t xml:space="preserve">и секций разных направленностей: интеллектуальная, творческая, физкультурно-спортивная, художественная, социально-педагогическая, патриотическая, учебно-исследовательская, туристско-краеведческая, техническая, естественнонаучная, экологическая. Охват обучающихся, занимающихся в кружках и секциях составил 1750 ребенка. </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В 2021 – 2022 учебном году на базе общеобразовательных учреждениях Михайловского муниципального района функционировали 9 школьных спортивных клуба (далее – ШСК): </w:t>
      </w:r>
      <w:r w:rsidRPr="00232D41">
        <w:rPr>
          <w:rFonts w:ascii="Times New Roman" w:eastAsia="Times New Roman" w:hAnsi="Times New Roman" w:cs="Times New Roman"/>
          <w:sz w:val="28"/>
          <w:szCs w:val="28"/>
          <w:lang w:eastAsia="ru-RU"/>
        </w:rPr>
        <w:tab/>
        <w:t>ШСК «Олимпиец» МБОУ СОШ им. А.И. Крушанова с.Михайловка (в состав ШСК вошло 76 обучающихся); ШСК «Юность» МБОУ СОШ с. Ивановка – 187 обучающихся; ШСК «ЮНИОР» МБОУ СОШ с.Первомайское – 20 обучающихся. С апреля по июнь 2022 года на базе МБОУ СОШ № 1 п. Новошахтинский создан ШСК «Старт» (18 обучающихся), ШСК «Спортландия» на базе МБОУ ООШ с.Даниловка, ШСК «Юность» МБОУ СОШ с.Ляличи, ШСК «Гармония» - МБОУ СОШ с.Осиновка, «Прометей» на базе МБОУ СОШ с.Кремово, ШСК «Лидер» - МБОУ СОШ с.Абрамовка. Еще 5 школ михайловского района разрабатывают документы для регистрации своих школьных спортивных клубов. Школьные спортивные клубы созданы с целью организации спортивно-массовой и оздоровительной работы среди учащихся. Основные цели ШСК: воспитание у обучающихся устойчивого интереса к систематическим занятиям физической культуры, к здоровому образу жизни, участие в оздоровительных мероприятиях, организация здорового досуга детей. Основные виды спорта в ШСК: футбол, волейбол, баскетбол,дартс, настольный теннис, хоккей, самбо, гимнастика, легкая атлетика, бадминтон.</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С 2016 года на базе МБОУ ООШ с.</w:t>
      </w:r>
      <w:r w:rsidR="002C39E6">
        <w:rPr>
          <w:rFonts w:ascii="Times New Roman" w:eastAsia="Times New Roman" w:hAnsi="Times New Roman" w:cs="Times New Roman"/>
          <w:sz w:val="28"/>
          <w:szCs w:val="28"/>
          <w:lang w:eastAsia="ru-RU"/>
        </w:rPr>
        <w:t xml:space="preserve"> </w:t>
      </w:r>
      <w:r w:rsidRPr="00232D41">
        <w:rPr>
          <w:rFonts w:ascii="Times New Roman" w:eastAsia="Times New Roman" w:hAnsi="Times New Roman" w:cs="Times New Roman"/>
          <w:sz w:val="28"/>
          <w:szCs w:val="28"/>
          <w:lang w:eastAsia="ru-RU"/>
        </w:rPr>
        <w:t xml:space="preserve">Григорьевка функционирует разновозрастная группа «Российские кадеты» при Михайловском районном отделении ВООВ «Боевое братство». В группу входят обучающиеся 4-8 классов (12 человек). Ежегодно обучающиеся кадетского формирования принимают участие в районных и краевых конкурсах рисунков, сочинений, акциях, посвященных 23 февраля, 9 мая. </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На территории Михайловского муниципального района продолжается активное вовлечение несовершеннолетних в деятельность детско-юношеского военно-патриотического общественного движения «ЮНАРМИЯ». Общая численность участников движения ВВПОД «Юнармия» в Михайловском муниципальном районе в 2020 - 2021 год – 132 человек (128 обучающихся с 5 по 11 класс и 4 руководителя юнармейских отрядов), в 2021-2022 учебном году их число значительно увеличилось и составило – 211 человек. С декабря 2019 года в Михайловском муниципальном районе работает местное отделение Приморского регионального отделения Всероссийского детско-юношеского военно-патриотического общественного движения «ЮНАРМИЯ» Михайловского муниципального района на основании решения комиссии учредительного собрания Местного отделения Всероссийского детско-юношеского военно-патриотического общественного движения «ЮНАРМИЯ» Михайловского муниципального района Приморского края (протокол №1 от 09.12.2019 года). В районе 7 юнармейских отрядов. На базе МБОУ СОШ с. Первомайское функционирует юнармейский отряд «Рубеж» и «Лидер», на базе </w:t>
      </w:r>
      <w:r w:rsidRPr="00232D41">
        <w:rPr>
          <w:rFonts w:ascii="Times New Roman" w:eastAsia="Times New Roman" w:hAnsi="Times New Roman" w:cs="Times New Roman"/>
          <w:sz w:val="28"/>
          <w:szCs w:val="28"/>
          <w:lang w:eastAsia="ru-RU"/>
        </w:rPr>
        <w:lastRenderedPageBreak/>
        <w:t>МБОУ СОШ им. А. И. Крушанова с. Михайловка – юнармейские отряды «Пламя» и «Искра», в МБОУ СОШ №2 п. Новошахтинский – юнармейский отряд «Русичи», в МБОУ СОШ с. Абрамовка – юнармейский отряд им. Рыбаченко П.Д. и на базе МБОУ ООШ с. Николаевка был создан отряд Юнармии - «Молодая гвардия» им. героя Советского союза М.А.Егорова.</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Ежегодно члены юнармейских отрядов принимают участие в акциях, конкурсах, соревнованиях патриотической направленности: «Посылка солдату», «Письмо солдату», «День памяти и скорби», «Стихи победы», «Всероссийский урок победы», урок мужества «Горячее сердце», интерактивная игра «Кто с мечом к нам придет», «Бессмертный полк», «Окна Победы», «Свеча Памяти», «Песня Победы», «Сад Победы», районный слет обучающихся «Отчизны верные сыны» и др.; проводят классные часы, уроки-мужества, посвященные памятным датам ВОВ; еженедельно (по субботам). </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Наиболее значимыми мероприятиями в 2021 – 2022 учебном году, в которых приняли участие юнармейцы, стали: </w:t>
      </w:r>
    </w:p>
    <w:p w:rsidR="00232D41" w:rsidRPr="00232D41" w:rsidRDefault="00232D41" w:rsidP="002C39E6">
      <w:pPr>
        <w:widowControl w:val="0"/>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- 06 июня 2021 года – участие в передвижной агитационно-пропагандистской акции «Мы – армия страны. Мы – армия народа». (количество участников: 61 человек);</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xml:space="preserve">         -  26 августа  2021 года – участие в военно-техническом форуме «Армия – 2021» (20 человек);</w:t>
      </w:r>
    </w:p>
    <w:p w:rsidR="00232D41" w:rsidRPr="00232D41" w:rsidRDefault="00232D41" w:rsidP="002C39E6">
      <w:pPr>
        <w:widowControl w:val="0"/>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eastAsia="Times New Roman" w:hAnsi="Times New Roman" w:cs="Times New Roman"/>
          <w:sz w:val="28"/>
          <w:szCs w:val="28"/>
          <w:lang w:eastAsia="ru-RU"/>
        </w:rPr>
        <w:t>- 06 сентября 2021 года посещение передвижного музея «Поезд победы» (количество участников – 20 человек);</w:t>
      </w:r>
    </w:p>
    <w:p w:rsidR="00232D41" w:rsidRPr="00232D41" w:rsidRDefault="00232D41" w:rsidP="002C39E6">
      <w:pPr>
        <w:spacing w:after="0" w:line="240" w:lineRule="auto"/>
        <w:ind w:firstLine="709"/>
        <w:jc w:val="both"/>
        <w:rPr>
          <w:rFonts w:ascii="Times New Roman" w:eastAsia="Times New Roman" w:hAnsi="Times New Roman" w:cs="Times New Roman"/>
          <w:sz w:val="28"/>
          <w:szCs w:val="28"/>
          <w:lang w:eastAsia="ru-RU"/>
        </w:rPr>
      </w:pPr>
      <w:r w:rsidRPr="00232D41">
        <w:rPr>
          <w:rFonts w:ascii="Times New Roman" w:hAnsi="Times New Roman" w:cs="Times New Roman"/>
          <w:b/>
          <w:sz w:val="28"/>
          <w:szCs w:val="28"/>
        </w:rPr>
        <w:t xml:space="preserve">- </w:t>
      </w:r>
      <w:r w:rsidRPr="00232D41">
        <w:rPr>
          <w:rFonts w:ascii="Times New Roman" w:hAnsi="Times New Roman" w:cs="Times New Roman"/>
          <w:sz w:val="28"/>
          <w:szCs w:val="28"/>
        </w:rPr>
        <w:t>0</w:t>
      </w:r>
      <w:r w:rsidRPr="00232D41">
        <w:rPr>
          <w:rFonts w:ascii="Times New Roman" w:eastAsia="Times New Roman" w:hAnsi="Times New Roman" w:cs="Times New Roman"/>
          <w:sz w:val="28"/>
          <w:szCs w:val="28"/>
          <w:lang w:eastAsia="ru-RU"/>
        </w:rPr>
        <w:t>6 октября 2021 года  юнармейцы приняли участие в военно-спортивной игре «Зарница»;</w:t>
      </w:r>
    </w:p>
    <w:p w:rsidR="00232D41" w:rsidRPr="00232D41" w:rsidRDefault="00232D41" w:rsidP="002C39E6">
      <w:pPr>
        <w:widowControl w:val="0"/>
        <w:spacing w:after="0" w:line="240" w:lineRule="auto"/>
        <w:ind w:firstLine="709"/>
        <w:jc w:val="center"/>
        <w:rPr>
          <w:rFonts w:ascii="Times New Roman" w:eastAsia="Times New Roman" w:hAnsi="Times New Roman" w:cs="Times New Roman"/>
          <w:bCs/>
          <w:color w:val="000000"/>
          <w:sz w:val="28"/>
          <w:szCs w:val="28"/>
          <w:lang w:eastAsia="ru-RU" w:bidi="ru-RU"/>
        </w:rPr>
      </w:pPr>
      <w:r w:rsidRPr="00232D41">
        <w:rPr>
          <w:rFonts w:ascii="Times New Roman" w:hAnsi="Times New Roman" w:cs="Times New Roman"/>
          <w:sz w:val="28"/>
          <w:szCs w:val="28"/>
        </w:rPr>
        <w:t xml:space="preserve">           - 17 апреля 2022 года - </w:t>
      </w:r>
      <w:r w:rsidRPr="00232D41">
        <w:rPr>
          <w:rFonts w:ascii="Times New Roman" w:eastAsia="Times New Roman" w:hAnsi="Times New Roman" w:cs="Times New Roman"/>
          <w:bCs/>
          <w:color w:val="000000"/>
          <w:sz w:val="28"/>
          <w:szCs w:val="28"/>
          <w:lang w:eastAsia="ru-RU" w:bidi="ru-RU"/>
        </w:rPr>
        <w:t xml:space="preserve">участия в межрайонных командных соревнованиях среди команд детско-юношеского военно-патриотического общественного </w:t>
      </w:r>
    </w:p>
    <w:p w:rsidR="00232D41" w:rsidRPr="00232D41" w:rsidRDefault="00232D41" w:rsidP="002C39E6">
      <w:pPr>
        <w:widowControl w:val="0"/>
        <w:spacing w:after="0" w:line="240" w:lineRule="auto"/>
        <w:ind w:firstLine="709"/>
        <w:rPr>
          <w:rFonts w:ascii="Times New Roman" w:eastAsia="Times New Roman" w:hAnsi="Times New Roman" w:cs="Times New Roman"/>
          <w:bCs/>
          <w:color w:val="000000"/>
          <w:sz w:val="28"/>
          <w:szCs w:val="28"/>
          <w:lang w:eastAsia="ru-RU" w:bidi="ru-RU"/>
        </w:rPr>
      </w:pPr>
      <w:r w:rsidRPr="00232D41">
        <w:rPr>
          <w:rFonts w:ascii="Times New Roman" w:eastAsia="Times New Roman" w:hAnsi="Times New Roman" w:cs="Times New Roman"/>
          <w:bCs/>
          <w:color w:val="000000"/>
          <w:sz w:val="28"/>
          <w:szCs w:val="28"/>
          <w:lang w:eastAsia="ru-RU" w:bidi="ru-RU"/>
        </w:rPr>
        <w:t>движения «ЮНАРМИЯ» военно-спортивной игры «Дальневосточный герой»;</w:t>
      </w:r>
    </w:p>
    <w:p w:rsidR="00232D41" w:rsidRPr="00232D41" w:rsidRDefault="00232D41" w:rsidP="002C39E6">
      <w:pPr>
        <w:spacing w:after="0" w:line="240" w:lineRule="auto"/>
        <w:ind w:firstLine="709"/>
        <w:rPr>
          <w:rFonts w:ascii="Times New Roman" w:eastAsia="Times New Roman" w:hAnsi="Times New Roman" w:cs="Times New Roman"/>
          <w:bCs/>
          <w:sz w:val="28"/>
          <w:szCs w:val="28"/>
          <w:lang w:eastAsia="ru-RU"/>
        </w:rPr>
      </w:pPr>
      <w:r w:rsidRPr="00232D41">
        <w:rPr>
          <w:rFonts w:ascii="Times New Roman" w:eastAsia="Times New Roman" w:hAnsi="Times New Roman" w:cs="Times New Roman"/>
          <w:bCs/>
          <w:color w:val="000000"/>
          <w:sz w:val="28"/>
          <w:szCs w:val="28"/>
          <w:lang w:eastAsia="ru-RU" w:bidi="ru-RU"/>
        </w:rPr>
        <w:t xml:space="preserve">         - 21 апреля 2022 года - </w:t>
      </w:r>
      <w:r w:rsidRPr="00232D41">
        <w:rPr>
          <w:rFonts w:ascii="Times New Roman" w:eastAsia="Times New Roman" w:hAnsi="Times New Roman" w:cs="Times New Roman"/>
          <w:color w:val="000000"/>
          <w:sz w:val="28"/>
          <w:szCs w:val="28"/>
          <w:lang w:eastAsia="ru-RU"/>
        </w:rPr>
        <w:t>Военно-патриотическая программа</w:t>
      </w:r>
      <w:r w:rsidRPr="00232D41">
        <w:rPr>
          <w:rFonts w:ascii="Times New Roman" w:eastAsia="Times New Roman" w:hAnsi="Times New Roman" w:cs="Times New Roman"/>
          <w:bCs/>
          <w:sz w:val="28"/>
          <w:szCs w:val="28"/>
          <w:lang w:eastAsia="ru-RU"/>
        </w:rPr>
        <w:t xml:space="preserve"> «Приморье - Родина Героев»;</w:t>
      </w:r>
    </w:p>
    <w:p w:rsidR="00232D41" w:rsidRPr="00232D41" w:rsidRDefault="00232D41" w:rsidP="002C39E6">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232D41">
        <w:rPr>
          <w:rFonts w:ascii="Times New Roman" w:eastAsia="Times New Roman" w:hAnsi="Times New Roman" w:cs="Times New Roman"/>
          <w:bCs/>
          <w:sz w:val="28"/>
          <w:szCs w:val="28"/>
          <w:lang w:eastAsia="ru-RU"/>
        </w:rPr>
        <w:t xml:space="preserve">      - с 22 по 23 апреля 2022 года - </w:t>
      </w:r>
      <w:r w:rsidRPr="00232D41">
        <w:rPr>
          <w:rFonts w:ascii="Times New Roman" w:eastAsia="Times New Roman" w:hAnsi="Times New Roman" w:cs="Times New Roman"/>
          <w:bCs/>
          <w:color w:val="000000"/>
          <w:sz w:val="28"/>
          <w:szCs w:val="28"/>
          <w:lang w:eastAsia="ru-RU" w:bidi="ru-RU"/>
        </w:rPr>
        <w:t>участие в межрайонных командных соревнованиях среди команд детско-юношеского военно-патриотического</w:t>
      </w:r>
    </w:p>
    <w:p w:rsidR="00232D41" w:rsidRPr="00232D41" w:rsidRDefault="00232D41" w:rsidP="002C39E6">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232D41">
        <w:rPr>
          <w:rFonts w:ascii="Times New Roman" w:eastAsia="Times New Roman" w:hAnsi="Times New Roman" w:cs="Times New Roman"/>
          <w:bCs/>
          <w:color w:val="000000"/>
          <w:sz w:val="28"/>
          <w:szCs w:val="28"/>
          <w:lang w:eastAsia="ru-RU" w:bidi="ru-RU"/>
        </w:rPr>
        <w:t xml:space="preserve"> общественного движения «ЮНАРМИЯ», посвященных 77-ой годовщине Победы в Великой Отечественной войне;</w:t>
      </w:r>
    </w:p>
    <w:p w:rsidR="00232D41" w:rsidRPr="00232D41" w:rsidRDefault="00232D41" w:rsidP="002C39E6">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232D41">
        <w:rPr>
          <w:rFonts w:ascii="Times New Roman" w:eastAsia="Times New Roman" w:hAnsi="Times New Roman" w:cs="Times New Roman"/>
          <w:bCs/>
          <w:color w:val="000000"/>
          <w:sz w:val="28"/>
          <w:szCs w:val="28"/>
          <w:lang w:eastAsia="ru-RU" w:bidi="ru-RU"/>
        </w:rPr>
        <w:t xml:space="preserve">     - с 11 по 13 мая 2022 года  - участие в Краевой военно-спортивной игре «</w:t>
      </w:r>
      <w:r w:rsidRPr="00232D41">
        <w:rPr>
          <w:rFonts w:ascii="Times New Roman" w:eastAsia="Times New Roman" w:hAnsi="Times New Roman" w:cs="Times New Roman"/>
          <w:bCs/>
          <w:color w:val="000000"/>
          <w:sz w:val="28"/>
          <w:szCs w:val="28"/>
          <w:lang w:val="en-US" w:eastAsia="ru-RU" w:bidi="ru-RU"/>
        </w:rPr>
        <w:t>Z</w:t>
      </w:r>
      <w:r w:rsidRPr="00232D41">
        <w:rPr>
          <w:rFonts w:ascii="Times New Roman" w:eastAsia="Times New Roman" w:hAnsi="Times New Roman" w:cs="Times New Roman"/>
          <w:bCs/>
          <w:color w:val="000000"/>
          <w:sz w:val="28"/>
          <w:szCs w:val="28"/>
          <w:lang w:eastAsia="ru-RU" w:bidi="ru-RU"/>
        </w:rPr>
        <w:t>арница-2022»;</w:t>
      </w:r>
    </w:p>
    <w:p w:rsidR="00232D41" w:rsidRPr="00232D41" w:rsidRDefault="00232D41" w:rsidP="002C39E6">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232D41">
        <w:rPr>
          <w:rFonts w:ascii="Times New Roman" w:eastAsia="Times New Roman" w:hAnsi="Times New Roman" w:cs="Times New Roman"/>
          <w:bCs/>
          <w:color w:val="000000"/>
          <w:sz w:val="28"/>
          <w:szCs w:val="28"/>
          <w:lang w:eastAsia="ru-RU" w:bidi="ru-RU"/>
        </w:rPr>
        <w:t xml:space="preserve">     - с 03 по 5 июня  - участие в юнармейском слете Всероссийского детско-юношеского военно-патриотического общественного движения «ЮНАРМИЯ» Приморского края на базе </w:t>
      </w:r>
      <w:r w:rsidRPr="00232D41">
        <w:rPr>
          <w:rFonts w:ascii="Times New Roman" w:eastAsia="Times New Roman" w:hAnsi="Times New Roman" w:cs="Times New Roman"/>
          <w:color w:val="000000"/>
          <w:sz w:val="28"/>
          <w:szCs w:val="28"/>
          <w:lang w:eastAsia="ru-RU" w:bidi="ru-RU"/>
        </w:rPr>
        <w:t>МГУ им. адм. Г.И. Невельского</w:t>
      </w:r>
      <w:r w:rsidRPr="00232D41">
        <w:rPr>
          <w:rFonts w:ascii="Times New Roman" w:eastAsia="Times New Roman" w:hAnsi="Times New Roman" w:cs="Times New Roman"/>
          <w:bCs/>
          <w:color w:val="000000"/>
          <w:sz w:val="28"/>
          <w:szCs w:val="28"/>
          <w:lang w:eastAsia="ru-RU" w:bidi="ru-RU"/>
        </w:rPr>
        <w:t>;</w:t>
      </w:r>
    </w:p>
    <w:p w:rsidR="00232D41" w:rsidRDefault="00232D41" w:rsidP="002C39E6">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r w:rsidRPr="00232D41">
        <w:rPr>
          <w:rFonts w:ascii="Times New Roman" w:eastAsia="Times New Roman" w:hAnsi="Times New Roman" w:cs="Times New Roman"/>
          <w:bCs/>
          <w:color w:val="000000"/>
          <w:sz w:val="28"/>
          <w:szCs w:val="28"/>
          <w:lang w:eastAsia="ru-RU" w:bidi="ru-RU"/>
        </w:rPr>
        <w:t xml:space="preserve">       Так же, отряды юнармии активно принимают участие в акциях и мероприятиях, посвященных «Дню победы», «Дню памяти и скорби»,  «Дню России».</w:t>
      </w:r>
    </w:p>
    <w:p w:rsidR="00F3415A" w:rsidRPr="00F3415A" w:rsidRDefault="00F3415A" w:rsidP="00F3415A">
      <w:pPr>
        <w:spacing w:after="160" w:line="240" w:lineRule="auto"/>
        <w:jc w:val="both"/>
        <w:rPr>
          <w:rFonts w:ascii="Times New Roman" w:eastAsia="Calibri" w:hAnsi="Times New Roman" w:cs="Times New Roman"/>
          <w:sz w:val="28"/>
          <w:szCs w:val="28"/>
        </w:rPr>
      </w:pPr>
      <w:r w:rsidRPr="00F3415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F3415A">
        <w:rPr>
          <w:rFonts w:ascii="Times New Roman" w:eastAsia="Calibri" w:hAnsi="Times New Roman" w:cs="Times New Roman"/>
          <w:sz w:val="28"/>
          <w:szCs w:val="28"/>
        </w:rPr>
        <w:t xml:space="preserve"> В Приморском крае</w:t>
      </w:r>
      <w:r>
        <w:rPr>
          <w:rFonts w:ascii="Times New Roman" w:eastAsia="Calibri" w:hAnsi="Times New Roman" w:cs="Times New Roman"/>
          <w:sz w:val="28"/>
          <w:szCs w:val="28"/>
        </w:rPr>
        <w:t xml:space="preserve"> внедрена</w:t>
      </w:r>
      <w:r w:rsidRPr="00F3415A">
        <w:rPr>
          <w:rFonts w:ascii="Times New Roman" w:eastAsia="Calibri" w:hAnsi="Times New Roman" w:cs="Times New Roman"/>
          <w:sz w:val="28"/>
          <w:szCs w:val="28"/>
        </w:rPr>
        <w:t xml:space="preserve"> систем</w:t>
      </w:r>
      <w:r>
        <w:rPr>
          <w:rFonts w:ascii="Times New Roman" w:eastAsia="Calibri" w:hAnsi="Times New Roman" w:cs="Times New Roman"/>
          <w:sz w:val="28"/>
          <w:szCs w:val="28"/>
        </w:rPr>
        <w:t>а</w:t>
      </w:r>
      <w:r w:rsidRPr="00F3415A">
        <w:rPr>
          <w:rFonts w:ascii="Times New Roman" w:eastAsia="Calibri" w:hAnsi="Times New Roman" w:cs="Times New Roman"/>
          <w:sz w:val="28"/>
          <w:szCs w:val="28"/>
        </w:rPr>
        <w:t xml:space="preserve"> персонифицированного финансирования дополнительного образован</w:t>
      </w:r>
      <w:r>
        <w:rPr>
          <w:rFonts w:ascii="Times New Roman" w:eastAsia="Calibri" w:hAnsi="Times New Roman" w:cs="Times New Roman"/>
          <w:sz w:val="28"/>
          <w:szCs w:val="28"/>
        </w:rPr>
        <w:t xml:space="preserve">ия для детей (ПФДО). Школьники </w:t>
      </w:r>
      <w:r w:rsidRPr="00F3415A">
        <w:rPr>
          <w:rFonts w:ascii="Times New Roman" w:eastAsia="Calibri" w:hAnsi="Times New Roman" w:cs="Times New Roman"/>
          <w:sz w:val="28"/>
          <w:szCs w:val="28"/>
        </w:rPr>
        <w:t xml:space="preserve">могут посещать еще больше кружков и секций за счет государства – средства </w:t>
      </w:r>
      <w:r w:rsidRPr="00F3415A">
        <w:rPr>
          <w:rFonts w:ascii="Times New Roman" w:eastAsia="Calibri" w:hAnsi="Times New Roman" w:cs="Times New Roman"/>
          <w:sz w:val="28"/>
          <w:szCs w:val="28"/>
        </w:rPr>
        <w:lastRenderedPageBreak/>
        <w:t>спишут автоматически с именных сертификатов, которые оформят для них родители. Работа проводится в рамках регионального проекта «Успех каждого ребенка» национального проекта «Образование».</w:t>
      </w:r>
    </w:p>
    <w:p w:rsidR="00F3415A" w:rsidRPr="00F3415A" w:rsidRDefault="00F3415A" w:rsidP="00F3415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3415A">
        <w:rPr>
          <w:rFonts w:ascii="Times New Roman" w:eastAsia="Calibri" w:hAnsi="Times New Roman" w:cs="Times New Roman"/>
          <w:sz w:val="28"/>
          <w:szCs w:val="28"/>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 1726-р,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 1642, Указом Президента Российской Федерации от 01.06.2012 № 761, Приказом Минпросвещения России от 03.09.2019 №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Михайловском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w:t>
      </w:r>
    </w:p>
    <w:p w:rsidR="00F3415A" w:rsidRPr="00F3415A" w:rsidRDefault="00F3415A" w:rsidP="00F3415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3415A">
        <w:rPr>
          <w:rFonts w:ascii="Times New Roman" w:eastAsia="Calibri" w:hAnsi="Times New Roman" w:cs="Times New Roman"/>
          <w:sz w:val="28"/>
          <w:szCs w:val="28"/>
        </w:rPr>
        <w:t>Помимо реализуемого механизма персонифицированного финансирования в Михайловском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F3415A" w:rsidRPr="00F3415A" w:rsidRDefault="00F3415A" w:rsidP="00F3415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3415A">
        <w:rPr>
          <w:rFonts w:ascii="Times New Roman" w:eastAsia="Calibri" w:hAnsi="Times New Roman" w:cs="Times New Roman"/>
          <w:sz w:val="28"/>
          <w:szCs w:val="28"/>
        </w:rPr>
        <w:t>Сертификат дополнительного образования оформляется один раз на ребенка в возрасте от пяти до 18 лет. Сделать это могут его родители или законные представители. С 14 лет ребенок может оформить сертификат самостоятельно.</w:t>
      </w:r>
    </w:p>
    <w:p w:rsidR="00F3415A" w:rsidRPr="00F3415A" w:rsidRDefault="00F3415A" w:rsidP="00F3415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3415A">
        <w:rPr>
          <w:rFonts w:ascii="Times New Roman" w:eastAsia="Calibri" w:hAnsi="Times New Roman" w:cs="Times New Roman"/>
          <w:sz w:val="28"/>
          <w:szCs w:val="28"/>
        </w:rPr>
        <w:t>Сертификат – электронная реестровая запись в системе персонифицированного дополнительного образования на специальном интернет-портале – </w:t>
      </w:r>
      <w:hyperlink r:id="rId11" w:history="1">
        <w:r w:rsidRPr="00F3415A">
          <w:rPr>
            <w:rFonts w:ascii="Times New Roman" w:eastAsia="Calibri" w:hAnsi="Times New Roman" w:cs="Times New Roman"/>
            <w:color w:val="0563C1"/>
            <w:sz w:val="28"/>
            <w:szCs w:val="28"/>
            <w:u w:val="single"/>
          </w:rPr>
          <w:t>25.pfdo.ru</w:t>
        </w:r>
      </w:hyperlink>
      <w:r w:rsidRPr="00F3415A">
        <w:rPr>
          <w:rFonts w:ascii="Times New Roman" w:eastAsia="Calibri" w:hAnsi="Times New Roman" w:cs="Times New Roman"/>
          <w:sz w:val="28"/>
          <w:szCs w:val="28"/>
        </w:rPr>
        <w:t>, он сейчас как раз готовится к запуску.</w:t>
      </w:r>
    </w:p>
    <w:p w:rsidR="00F3415A" w:rsidRPr="00F3415A" w:rsidRDefault="00F3415A" w:rsidP="00F3415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3415A">
        <w:rPr>
          <w:rFonts w:ascii="Times New Roman" w:eastAsia="Calibri" w:hAnsi="Times New Roman" w:cs="Times New Roman"/>
          <w:sz w:val="28"/>
          <w:szCs w:val="28"/>
        </w:rPr>
        <w:t>Сертификат представляет собой именной электронный документ. На руки не выдается бумажных аналогов. Он оформляется один раз и действует до совершеннолетия ребенка.</w:t>
      </w:r>
    </w:p>
    <w:p w:rsidR="00F3415A" w:rsidRPr="00F3415A" w:rsidRDefault="00F3415A" w:rsidP="00F3415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3415A">
        <w:rPr>
          <w:rFonts w:ascii="Times New Roman" w:eastAsia="Calibri" w:hAnsi="Times New Roman" w:cs="Times New Roman"/>
          <w:sz w:val="28"/>
          <w:szCs w:val="28"/>
        </w:rPr>
        <w:t xml:space="preserve">После активации сертификат становится своего рода ключом, который открывает для детей доступ к системе дополнительного образования. С таким документом ребенок может записаться на кружки или секции в любых организациях, имеющих лицензию на осуществление образовательной </w:t>
      </w:r>
      <w:r w:rsidRPr="00F3415A">
        <w:rPr>
          <w:rFonts w:ascii="Times New Roman" w:eastAsia="Calibri" w:hAnsi="Times New Roman" w:cs="Times New Roman"/>
          <w:sz w:val="28"/>
          <w:szCs w:val="28"/>
        </w:rPr>
        <w:lastRenderedPageBreak/>
        <w:t>деятельности и участвующих в программе ПФДО. В их числе сегодня – и муниципальные, и негосударственные организации, а также индивидуальные предприниматели, которые реализуют дополнительные общеобразовательные программы.</w:t>
      </w:r>
    </w:p>
    <w:p w:rsidR="00F3415A" w:rsidRDefault="00F3415A" w:rsidP="00F3415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3415A">
        <w:rPr>
          <w:rFonts w:ascii="Times New Roman" w:eastAsia="Calibri" w:hAnsi="Times New Roman" w:cs="Times New Roman"/>
          <w:sz w:val="28"/>
          <w:szCs w:val="28"/>
        </w:rPr>
        <w:t>Для удобства детей и их родителей создан портал ПФДО Приморского края – 25.pfdo.ru. На нем будет опубликована вся информация о персонифицированной системе финансирования, а также сейчас формируется специальный раздел – «Навигатор дополнительного образования».</w:t>
      </w:r>
      <w:r w:rsidRPr="00F3415A">
        <w:rPr>
          <w:rFonts w:ascii="Calibri" w:eastAsia="Calibri" w:hAnsi="Calibri" w:cs="Times New Roman"/>
        </w:rPr>
        <w:t xml:space="preserve"> </w:t>
      </w:r>
      <w:r w:rsidRPr="00F3415A">
        <w:rPr>
          <w:rFonts w:ascii="Times New Roman" w:eastAsia="Calibri" w:hAnsi="Times New Roman" w:cs="Times New Roman"/>
          <w:sz w:val="28"/>
          <w:szCs w:val="28"/>
        </w:rPr>
        <w:t>С помощью «навигатора» пользователи смогут выбрать программу и сразу же, используя номер своего сертификата, записаться на нее при наличии свободных мест.</w:t>
      </w:r>
    </w:p>
    <w:p w:rsidR="00F3415A" w:rsidRPr="00F3415A" w:rsidRDefault="00F3415A" w:rsidP="00F3415A">
      <w:pPr>
        <w:spacing w:after="0" w:line="240" w:lineRule="auto"/>
        <w:jc w:val="both"/>
        <w:rPr>
          <w:rFonts w:ascii="Times New Roman" w:eastAsia="Calibri" w:hAnsi="Times New Roman" w:cs="Times New Roman"/>
          <w:sz w:val="28"/>
          <w:szCs w:val="28"/>
        </w:rPr>
      </w:pPr>
    </w:p>
    <w:p w:rsidR="00F3415A" w:rsidRPr="00F3415A" w:rsidRDefault="00F3415A" w:rsidP="00F3415A">
      <w:pPr>
        <w:spacing w:after="0" w:line="240" w:lineRule="auto"/>
        <w:jc w:val="center"/>
        <w:rPr>
          <w:rFonts w:ascii="Times New Roman" w:eastAsia="Times New Roman" w:hAnsi="Times New Roman" w:cs="Times New Roman"/>
          <w:sz w:val="28"/>
          <w:szCs w:val="28"/>
          <w:lang w:eastAsia="ru-RU"/>
        </w:rPr>
      </w:pPr>
      <w:r w:rsidRPr="00F3415A">
        <w:rPr>
          <w:rFonts w:ascii="Times New Roman" w:eastAsia="Calibri" w:hAnsi="Times New Roman" w:cs="Times New Roman"/>
          <w:sz w:val="28"/>
          <w:szCs w:val="28"/>
        </w:rPr>
        <w:t xml:space="preserve">Целевые показатели </w:t>
      </w:r>
      <w:r w:rsidRPr="00F3415A">
        <w:rPr>
          <w:rFonts w:ascii="Times New Roman" w:eastAsia="Times New Roman" w:hAnsi="Times New Roman" w:cs="Times New Roman"/>
          <w:sz w:val="28"/>
          <w:szCs w:val="28"/>
          <w:lang w:eastAsia="ru-RU"/>
        </w:rPr>
        <w:t>подпрограммы «Персонифицированное дополнительное образование детей» согласно паспорта регионального проекта «Успех каждого ребенка», утвержденного губернатором Приморского края О.Н. Кожемяко 02.02.2022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559"/>
        <w:gridCol w:w="1134"/>
        <w:gridCol w:w="992"/>
        <w:gridCol w:w="993"/>
        <w:gridCol w:w="1275"/>
      </w:tblGrid>
      <w:tr w:rsidR="00F3415A" w:rsidRPr="00F3415A" w:rsidTr="00E50C8C">
        <w:trPr>
          <w:trHeight w:val="430"/>
        </w:trPr>
        <w:tc>
          <w:tcPr>
            <w:tcW w:w="3794"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ind w:firstLine="539"/>
              <w:jc w:val="both"/>
              <w:rPr>
                <w:rFonts w:ascii="Times New Roman" w:eastAsia="Calibri" w:hAnsi="Times New Roman" w:cs="Arial"/>
                <w:b/>
                <w:lang w:eastAsia="ru-RU"/>
              </w:rPr>
            </w:pPr>
            <w:r w:rsidRPr="00F3415A">
              <w:rPr>
                <w:rFonts w:ascii="Times New Roman" w:eastAsia="Calibri" w:hAnsi="Times New Roman" w:cs="Arial"/>
                <w:lang w:eastAsia="ru-RU"/>
              </w:rPr>
              <w:t>Наименование целевого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b/>
                <w:lang w:eastAsia="ru-RU"/>
              </w:rPr>
            </w:pPr>
            <w:r w:rsidRPr="00F3415A">
              <w:rPr>
                <w:rFonts w:ascii="Times New Roman" w:eastAsia="Calibri" w:hAnsi="Times New Roman" w:cs="Arial"/>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b/>
                <w:lang w:eastAsia="ru-RU"/>
              </w:rPr>
            </w:pPr>
            <w:r w:rsidRPr="00F3415A">
              <w:rPr>
                <w:rFonts w:ascii="Times New Roman" w:eastAsia="Calibri" w:hAnsi="Times New Roman" w:cs="Arial"/>
                <w:lang w:eastAsia="ru-RU"/>
              </w:rPr>
              <w:t>Базовый показатель</w:t>
            </w:r>
          </w:p>
        </w:tc>
        <w:tc>
          <w:tcPr>
            <w:tcW w:w="992"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b/>
                <w:lang w:eastAsia="ru-RU"/>
              </w:rPr>
            </w:pPr>
            <w:r w:rsidRPr="00F3415A">
              <w:rPr>
                <w:rFonts w:ascii="Times New Roman" w:eastAsia="Calibri" w:hAnsi="Times New Roman" w:cs="Arial"/>
                <w:lang w:eastAsia="ru-RU"/>
              </w:rPr>
              <w:t>2021</w:t>
            </w:r>
          </w:p>
        </w:tc>
        <w:tc>
          <w:tcPr>
            <w:tcW w:w="993"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b/>
                <w:lang w:eastAsia="ru-RU"/>
              </w:rPr>
            </w:pPr>
            <w:r w:rsidRPr="00F3415A">
              <w:rPr>
                <w:rFonts w:ascii="Times New Roman" w:eastAsia="Calibri" w:hAnsi="Times New Roman" w:cs="Arial"/>
                <w:lang w:eastAsia="ru-RU"/>
              </w:rPr>
              <w:t>2022</w:t>
            </w:r>
          </w:p>
        </w:tc>
        <w:tc>
          <w:tcPr>
            <w:tcW w:w="1275"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b/>
                <w:lang w:eastAsia="ru-RU"/>
              </w:rPr>
            </w:pPr>
            <w:r w:rsidRPr="00F3415A">
              <w:rPr>
                <w:rFonts w:ascii="Times New Roman" w:eastAsia="Calibri" w:hAnsi="Times New Roman" w:cs="Arial"/>
                <w:lang w:eastAsia="ru-RU"/>
              </w:rPr>
              <w:t>2023</w:t>
            </w:r>
          </w:p>
        </w:tc>
      </w:tr>
      <w:tr w:rsidR="00F3415A" w:rsidRPr="00F3415A" w:rsidTr="00E50C8C">
        <w:trPr>
          <w:trHeight w:val="2264"/>
        </w:trPr>
        <w:tc>
          <w:tcPr>
            <w:tcW w:w="3794"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ind w:firstLine="539"/>
              <w:jc w:val="both"/>
              <w:rPr>
                <w:rFonts w:ascii="Times New Roman" w:eastAsia="Calibri" w:hAnsi="Times New Roman" w:cs="Arial"/>
                <w:lang w:eastAsia="ru-RU"/>
              </w:rPr>
            </w:pPr>
            <w:r w:rsidRPr="00F3415A">
              <w:rPr>
                <w:rFonts w:ascii="Times New Roman" w:eastAsia="Calibri" w:hAnsi="Times New Roman" w:cs="Arial"/>
                <w:lang w:eastAsia="ru-RU"/>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1559"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ind w:firstLine="539"/>
              <w:jc w:val="both"/>
              <w:rPr>
                <w:rFonts w:ascii="Times New Roman" w:eastAsia="Calibri" w:hAnsi="Times New Roman" w:cs="Arial"/>
                <w:b/>
                <w:lang w:eastAsia="ru-RU"/>
              </w:rPr>
            </w:pPr>
            <w:r w:rsidRPr="00F3415A">
              <w:rPr>
                <w:rFonts w:ascii="Times New Roman" w:eastAsia="Calibri" w:hAnsi="Times New Roman" w:cs="Arial"/>
                <w:b/>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ind w:firstLine="539"/>
              <w:jc w:val="both"/>
              <w:rPr>
                <w:rFonts w:ascii="Times New Roman" w:eastAsia="Calibri" w:hAnsi="Times New Roman" w:cs="Arial"/>
                <w:b/>
                <w:lang w:eastAsia="ru-RU"/>
              </w:rPr>
            </w:pPr>
            <w:r w:rsidRPr="00F3415A">
              <w:rPr>
                <w:rFonts w:ascii="Times New Roman" w:eastAsia="Calibri" w:hAnsi="Times New Roman" w:cs="Arial"/>
                <w:b/>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lang w:eastAsia="ru-RU"/>
              </w:rPr>
            </w:pPr>
            <w:r w:rsidRPr="00F3415A">
              <w:rPr>
                <w:rFonts w:ascii="Times New Roman" w:eastAsia="Calibri" w:hAnsi="Times New Roman" w:cs="Arial"/>
                <w:lang w:eastAsia="ru-RU"/>
              </w:rPr>
              <w:t xml:space="preserve">  58%</w:t>
            </w:r>
          </w:p>
        </w:tc>
        <w:tc>
          <w:tcPr>
            <w:tcW w:w="993"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b/>
                <w:lang w:eastAsia="ru-RU"/>
              </w:rPr>
            </w:pPr>
            <w:r w:rsidRPr="00F3415A">
              <w:rPr>
                <w:rFonts w:ascii="Times New Roman" w:eastAsia="Calibri" w:hAnsi="Times New Roman" w:cs="Arial"/>
                <w:lang w:eastAsia="ru-RU"/>
              </w:rPr>
              <w:t xml:space="preserve"> 59%</w:t>
            </w:r>
          </w:p>
        </w:tc>
        <w:tc>
          <w:tcPr>
            <w:tcW w:w="1275"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b/>
                <w:lang w:eastAsia="ru-RU"/>
              </w:rPr>
            </w:pPr>
            <w:r w:rsidRPr="00F3415A">
              <w:rPr>
                <w:rFonts w:ascii="Times New Roman" w:eastAsia="Calibri" w:hAnsi="Times New Roman" w:cs="Arial"/>
                <w:lang w:eastAsia="ru-RU"/>
              </w:rPr>
              <w:t xml:space="preserve"> 62%</w:t>
            </w:r>
          </w:p>
        </w:tc>
      </w:tr>
      <w:tr w:rsidR="00F3415A" w:rsidRPr="00F3415A" w:rsidTr="00E50C8C">
        <w:tc>
          <w:tcPr>
            <w:tcW w:w="3794"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ind w:firstLine="539"/>
              <w:jc w:val="both"/>
              <w:rPr>
                <w:rFonts w:ascii="Times New Roman" w:eastAsia="Calibri" w:hAnsi="Times New Roman" w:cs="Arial"/>
                <w:b/>
                <w:lang w:eastAsia="ru-RU"/>
              </w:rPr>
            </w:pPr>
            <w:r w:rsidRPr="00F3415A">
              <w:rPr>
                <w:rFonts w:ascii="Times New Roman" w:eastAsia="Calibri" w:hAnsi="Times New Roman" w:cs="Arial"/>
                <w:lang w:eastAsia="ru-RU"/>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559"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ind w:firstLine="539"/>
              <w:jc w:val="both"/>
              <w:rPr>
                <w:rFonts w:ascii="Times New Roman" w:eastAsia="Calibri" w:hAnsi="Times New Roman" w:cs="Arial"/>
                <w:b/>
                <w:lang w:eastAsia="ru-RU"/>
              </w:rPr>
            </w:pPr>
            <w:r w:rsidRPr="00F3415A">
              <w:rPr>
                <w:rFonts w:ascii="Times New Roman" w:eastAsia="Calibri" w:hAnsi="Times New Roman" w:cs="Arial"/>
                <w:b/>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ind w:firstLine="539"/>
              <w:jc w:val="both"/>
              <w:rPr>
                <w:rFonts w:ascii="Times New Roman" w:eastAsia="Calibri" w:hAnsi="Times New Roman" w:cs="Arial"/>
                <w:b/>
                <w:lang w:eastAsia="ru-RU"/>
              </w:rPr>
            </w:pPr>
            <w:r w:rsidRPr="00F3415A">
              <w:rPr>
                <w:rFonts w:ascii="Times New Roman" w:eastAsia="Calibri" w:hAnsi="Times New Roman" w:cs="Arial"/>
                <w:b/>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lang w:eastAsia="ru-RU"/>
              </w:rPr>
            </w:pPr>
          </w:p>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lang w:eastAsia="ru-RU"/>
              </w:rPr>
            </w:pPr>
            <w:r w:rsidRPr="00F3415A">
              <w:rPr>
                <w:rFonts w:ascii="Times New Roman" w:eastAsia="Calibri" w:hAnsi="Times New Roman" w:cs="Arial"/>
                <w:lang w:eastAsia="ru-RU"/>
              </w:rPr>
              <w:t>1,8%</w:t>
            </w:r>
          </w:p>
        </w:tc>
        <w:tc>
          <w:tcPr>
            <w:tcW w:w="993"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b/>
                <w:lang w:eastAsia="ru-RU"/>
              </w:rPr>
            </w:pPr>
            <w:r w:rsidRPr="00F3415A">
              <w:rPr>
                <w:rFonts w:ascii="Times New Roman" w:eastAsia="Calibri" w:hAnsi="Times New Roman" w:cs="Arial"/>
                <w:lang w:eastAsia="ru-RU"/>
              </w:rPr>
              <w:t>не менее 3%</w:t>
            </w:r>
          </w:p>
        </w:tc>
        <w:tc>
          <w:tcPr>
            <w:tcW w:w="1275" w:type="dxa"/>
            <w:tcBorders>
              <w:top w:val="single" w:sz="4" w:space="0" w:color="auto"/>
              <w:left w:val="single" w:sz="4" w:space="0" w:color="auto"/>
              <w:bottom w:val="single" w:sz="4" w:space="0" w:color="auto"/>
              <w:right w:val="single" w:sz="4" w:space="0" w:color="auto"/>
            </w:tcBorders>
            <w:hideMark/>
          </w:tcPr>
          <w:p w:rsidR="00F3415A" w:rsidRPr="00F3415A" w:rsidRDefault="00F3415A" w:rsidP="00F3415A">
            <w:pPr>
              <w:widowControl w:val="0"/>
              <w:autoSpaceDE w:val="0"/>
              <w:autoSpaceDN w:val="0"/>
              <w:adjustRightInd w:val="0"/>
              <w:spacing w:after="0" w:line="240" w:lineRule="auto"/>
              <w:jc w:val="both"/>
              <w:rPr>
                <w:rFonts w:ascii="Times New Roman" w:eastAsia="Calibri" w:hAnsi="Times New Roman" w:cs="Arial"/>
                <w:lang w:eastAsia="ru-RU"/>
              </w:rPr>
            </w:pPr>
            <w:r w:rsidRPr="00F3415A">
              <w:rPr>
                <w:rFonts w:ascii="Times New Roman" w:eastAsia="Calibri" w:hAnsi="Times New Roman" w:cs="Arial"/>
                <w:lang w:eastAsia="ru-RU"/>
              </w:rPr>
              <w:t>не менее 5%</w:t>
            </w:r>
          </w:p>
        </w:tc>
      </w:tr>
    </w:tbl>
    <w:p w:rsidR="00E50C8C" w:rsidRDefault="00E50C8C" w:rsidP="00E50C8C">
      <w:pPr>
        <w:spacing w:after="0" w:line="240" w:lineRule="auto"/>
        <w:jc w:val="both"/>
        <w:rPr>
          <w:rFonts w:ascii="Times New Roman" w:eastAsia="Calibri" w:hAnsi="Times New Roman" w:cs="Times New Roman"/>
          <w:sz w:val="28"/>
          <w:szCs w:val="28"/>
        </w:rPr>
      </w:pPr>
    </w:p>
    <w:p w:rsidR="00F3415A" w:rsidRPr="00F3415A" w:rsidRDefault="00E50C8C" w:rsidP="00E50C8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3415A" w:rsidRPr="00F3415A">
        <w:rPr>
          <w:rFonts w:ascii="Times New Roman" w:eastAsia="Calibri" w:hAnsi="Times New Roman" w:cs="Times New Roman"/>
          <w:sz w:val="28"/>
          <w:szCs w:val="28"/>
        </w:rPr>
        <w:t>В Михайловском муниципальном районе создана необходимая инфраструктура предоставления сертификатов дополнительного образования и внесены необходимые муниципальные настройки на портале-навигаторе https://25.pfdo.ru/. Организации по приему заявлений с правом активации сертификатов: МБО ДО «Центр детского творчества» с. Михайловка, МБО ДО «Детско-юношеская спортивная школа» с. Михайловка.</w:t>
      </w:r>
    </w:p>
    <w:p w:rsidR="00F3415A" w:rsidRPr="00F3415A" w:rsidRDefault="00E50C8C" w:rsidP="00E50C8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3415A" w:rsidRPr="00F3415A">
        <w:rPr>
          <w:rFonts w:ascii="Times New Roman" w:eastAsia="Calibri" w:hAnsi="Times New Roman" w:cs="Times New Roman"/>
          <w:sz w:val="28"/>
          <w:szCs w:val="28"/>
        </w:rPr>
        <w:t>По итогам 2021-2022 учебного года доля детей в возрасте от 5 до 18 лет   охваченных дополнительным образованием составила 63% ( 2857 чел.), доля детей использующих для обучения сертификат персонифицированного финансирования составила 1,9 % (90 чел).</w:t>
      </w:r>
    </w:p>
    <w:p w:rsidR="00F3415A" w:rsidRPr="00232D41" w:rsidRDefault="00F3415A" w:rsidP="002C39E6">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p>
    <w:p w:rsidR="008C7AA7" w:rsidRDefault="00673913" w:rsidP="00731367">
      <w:pPr>
        <w:spacing w:after="0"/>
        <w:jc w:val="both"/>
        <w:rPr>
          <w:rFonts w:ascii="Times New Roman" w:hAnsi="Times New Roman" w:cs="Times New Roman"/>
          <w:b/>
          <w:sz w:val="28"/>
          <w:szCs w:val="28"/>
        </w:rPr>
      </w:pPr>
      <w:r w:rsidRPr="00ED1268">
        <w:rPr>
          <w:rFonts w:ascii="Times New Roman" w:hAnsi="Times New Roman" w:cs="Times New Roman"/>
          <w:b/>
          <w:sz w:val="28"/>
          <w:szCs w:val="28"/>
        </w:rPr>
        <w:tab/>
      </w:r>
      <w:r w:rsidR="00731367" w:rsidRPr="00ED1268">
        <w:rPr>
          <w:rFonts w:ascii="Times New Roman" w:hAnsi="Times New Roman" w:cs="Times New Roman"/>
          <w:b/>
          <w:sz w:val="28"/>
          <w:szCs w:val="28"/>
        </w:rPr>
        <w:t>3. Результаты деятельности системы образования</w:t>
      </w:r>
    </w:p>
    <w:p w:rsidR="00EC4321" w:rsidRPr="00EC4321" w:rsidRDefault="00EC4321" w:rsidP="000F3C13">
      <w:pPr>
        <w:spacing w:after="0" w:line="240" w:lineRule="auto"/>
        <w:ind w:left="-15" w:right="8" w:firstLine="724"/>
        <w:jc w:val="both"/>
        <w:rPr>
          <w:rFonts w:ascii="Times New Roman" w:eastAsia="Calibri" w:hAnsi="Times New Roman" w:cs="Times New Roman"/>
          <w:sz w:val="28"/>
          <w:szCs w:val="28"/>
        </w:rPr>
      </w:pPr>
      <w:r w:rsidRPr="00EC4321">
        <w:rPr>
          <w:rFonts w:ascii="Times New Roman" w:eastAsia="Calibri" w:hAnsi="Times New Roman" w:cs="Times New Roman"/>
          <w:sz w:val="28"/>
          <w:szCs w:val="28"/>
        </w:rPr>
        <w:t xml:space="preserve">Общее образование направлено на духовное и физическое развитие личности, подготовку гражданина к жизни в обществе, овладение обучающимися основами наук, государственным языком Российской Федерации, навыками умственного и физического труда, формирование </w:t>
      </w:r>
      <w:r w:rsidRPr="00EC4321">
        <w:rPr>
          <w:rFonts w:ascii="Times New Roman" w:eastAsia="Calibri" w:hAnsi="Times New Roman" w:cs="Times New Roman"/>
          <w:sz w:val="28"/>
          <w:szCs w:val="28"/>
        </w:rPr>
        <w:lastRenderedPageBreak/>
        <w:t xml:space="preserve">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 </w:t>
      </w:r>
    </w:p>
    <w:p w:rsidR="00EC4321" w:rsidRPr="00EC4321" w:rsidRDefault="00EC4321" w:rsidP="000F3C13">
      <w:pPr>
        <w:spacing w:after="0" w:line="240" w:lineRule="auto"/>
        <w:ind w:firstLine="724"/>
        <w:jc w:val="both"/>
        <w:rPr>
          <w:rFonts w:ascii="Times New Roman" w:eastAsia="Calibri" w:hAnsi="Times New Roman" w:cs="Times New Roman"/>
          <w:sz w:val="28"/>
          <w:szCs w:val="28"/>
        </w:rPr>
      </w:pPr>
      <w:r w:rsidRPr="00EC4321">
        <w:rPr>
          <w:rFonts w:ascii="Times New Roman" w:eastAsia="Calibri" w:hAnsi="Times New Roman" w:cs="Times New Roman"/>
          <w:sz w:val="28"/>
          <w:szCs w:val="28"/>
        </w:rPr>
        <w:t>Государственная итоговая аттестация обучающихся, освоивших образовательные программы основного общего и среднего общего образования, является одной из важных форм определения соответствия результатов освоения обучающимися основных образовательных программ, соответствующих требований образовательного стандарта, является формой внешней, независимой оценки качества образовательной подготовки выпускников общеобразовательных учреждений района.</w:t>
      </w:r>
    </w:p>
    <w:p w:rsidR="00EC4321" w:rsidRPr="00EC4321" w:rsidRDefault="00EC4321" w:rsidP="000F3C13">
      <w:pPr>
        <w:spacing w:after="0" w:line="240" w:lineRule="auto"/>
        <w:jc w:val="both"/>
        <w:rPr>
          <w:rFonts w:ascii="Times New Roman" w:eastAsia="Calibri" w:hAnsi="Times New Roman" w:cs="Times New Roman"/>
          <w:sz w:val="28"/>
          <w:szCs w:val="28"/>
        </w:rPr>
      </w:pPr>
      <w:r w:rsidRPr="00EC4321">
        <w:rPr>
          <w:rFonts w:ascii="Times New Roman" w:eastAsia="Calibri" w:hAnsi="Times New Roman" w:cs="Times New Roman"/>
          <w:sz w:val="28"/>
          <w:szCs w:val="28"/>
        </w:rPr>
        <w:tab/>
        <w:t xml:space="preserve">В течение всего учебного года во всех общеобразовательных учреждениях района проводилось информирование родителей (законных представителей) обучающихся 9,11 классов. </w:t>
      </w:r>
    </w:p>
    <w:p w:rsidR="00EC4321" w:rsidRDefault="00EC4321" w:rsidP="000F3C13">
      <w:pPr>
        <w:spacing w:after="0" w:line="240" w:lineRule="auto"/>
        <w:jc w:val="both"/>
        <w:rPr>
          <w:rFonts w:ascii="Times New Roman" w:eastAsia="Calibri" w:hAnsi="Times New Roman" w:cs="Times New Roman"/>
          <w:sz w:val="28"/>
          <w:szCs w:val="28"/>
        </w:rPr>
      </w:pPr>
      <w:r w:rsidRPr="00EC4321">
        <w:rPr>
          <w:rFonts w:ascii="Times New Roman" w:eastAsia="Calibri" w:hAnsi="Times New Roman" w:cs="Times New Roman"/>
          <w:sz w:val="28"/>
          <w:szCs w:val="28"/>
        </w:rPr>
        <w:tab/>
        <w:t>Особое внимание в ходе подготовки к государственной итоговой аттестации уделялось повышению квалификации педагогов, являющихся кандидатами в эксперты по проверке экзаменационных работ участников экзаменов, а также всех категорий специалистов, задействованных в проведении государственной итоговой аттестации.</w:t>
      </w:r>
    </w:p>
    <w:p w:rsidR="00EC4321" w:rsidRPr="00EC4321" w:rsidRDefault="00EC4321" w:rsidP="00EC4321">
      <w:pPr>
        <w:spacing w:after="0"/>
        <w:jc w:val="both"/>
        <w:rPr>
          <w:rFonts w:ascii="Times New Roman" w:eastAsia="Calibri" w:hAnsi="Times New Roman" w:cs="Times New Roman"/>
          <w:sz w:val="28"/>
          <w:szCs w:val="28"/>
        </w:rPr>
      </w:pPr>
    </w:p>
    <w:p w:rsidR="00DD4FA5" w:rsidRDefault="00232D41" w:rsidP="00EC4321">
      <w:pPr>
        <w:spacing w:after="0"/>
        <w:jc w:val="both"/>
        <w:rPr>
          <w:rFonts w:ascii="Times New Roman" w:hAnsi="Times New Roman" w:cs="Times New Roman"/>
          <w:b/>
          <w:sz w:val="28"/>
          <w:szCs w:val="28"/>
        </w:rPr>
      </w:pPr>
      <w:r>
        <w:rPr>
          <w:rFonts w:ascii="Times New Roman" w:hAnsi="Times New Roman" w:cs="Times New Roman"/>
          <w:b/>
          <w:sz w:val="28"/>
          <w:szCs w:val="28"/>
        </w:rPr>
        <w:tab/>
      </w:r>
      <w:r w:rsidR="00D07E05" w:rsidRPr="00ED1268">
        <w:rPr>
          <w:rFonts w:ascii="Times New Roman" w:hAnsi="Times New Roman" w:cs="Times New Roman"/>
          <w:b/>
          <w:sz w:val="28"/>
          <w:szCs w:val="28"/>
        </w:rPr>
        <w:t>3.1</w:t>
      </w:r>
      <w:r w:rsidR="0029359C" w:rsidRPr="00ED1268">
        <w:rPr>
          <w:rFonts w:ascii="Times New Roman" w:hAnsi="Times New Roman" w:cs="Times New Roman"/>
          <w:b/>
          <w:sz w:val="28"/>
          <w:szCs w:val="28"/>
        </w:rPr>
        <w:t>. Учебные результаты</w:t>
      </w:r>
    </w:p>
    <w:p w:rsidR="00232D41" w:rsidRDefault="00232D41" w:rsidP="00232D41">
      <w:pPr>
        <w:spacing w:after="0" w:line="240" w:lineRule="auto"/>
        <w:ind w:firstLine="708"/>
        <w:jc w:val="both"/>
        <w:rPr>
          <w:rFonts w:ascii="Times New Roman" w:hAnsi="Times New Roman" w:cs="Times New Roman"/>
          <w:sz w:val="28"/>
          <w:szCs w:val="28"/>
        </w:rPr>
      </w:pPr>
      <w:r w:rsidRPr="005E27E2">
        <w:rPr>
          <w:rFonts w:ascii="Times New Roman" w:hAnsi="Times New Roman" w:cs="Times New Roman"/>
          <w:sz w:val="28"/>
          <w:szCs w:val="28"/>
        </w:rPr>
        <w:t xml:space="preserve">В 2021-2022 </w:t>
      </w:r>
      <w:r>
        <w:rPr>
          <w:rFonts w:ascii="Times New Roman" w:hAnsi="Times New Roman" w:cs="Times New Roman"/>
          <w:sz w:val="28"/>
          <w:szCs w:val="28"/>
        </w:rPr>
        <w:t xml:space="preserve">учебном году </w:t>
      </w:r>
      <w:r w:rsidRPr="005E27E2">
        <w:rPr>
          <w:rFonts w:ascii="Times New Roman" w:hAnsi="Times New Roman" w:cs="Times New Roman"/>
          <w:sz w:val="28"/>
          <w:szCs w:val="28"/>
        </w:rPr>
        <w:t>качество обучения  составляет: 42,4 % (в 2018-2019 гг. – 37,18 %, в 2019-2020 – 37,6%, в 2020-2021 -39,9).</w:t>
      </w:r>
      <w:r>
        <w:rPr>
          <w:rFonts w:ascii="Times New Roman" w:hAnsi="Times New Roman" w:cs="Times New Roman"/>
          <w:sz w:val="28"/>
          <w:szCs w:val="28"/>
        </w:rPr>
        <w:t xml:space="preserve"> </w:t>
      </w:r>
    </w:p>
    <w:p w:rsidR="00232D41" w:rsidRDefault="00232D41" w:rsidP="00232D41">
      <w:pPr>
        <w:spacing w:after="0" w:line="240" w:lineRule="auto"/>
        <w:ind w:firstLine="708"/>
        <w:jc w:val="both"/>
        <w:rPr>
          <w:rFonts w:ascii="Times New Roman" w:hAnsi="Times New Roman" w:cs="Times New Roman"/>
          <w:sz w:val="28"/>
          <w:szCs w:val="28"/>
        </w:rPr>
      </w:pPr>
      <w:r w:rsidRPr="000F6AD0">
        <w:rPr>
          <w:rFonts w:ascii="Times New Roman" w:hAnsi="Times New Roman" w:cs="Times New Roman"/>
          <w:sz w:val="28"/>
          <w:szCs w:val="28"/>
        </w:rPr>
        <w:t>Всего в 2021-2022 учебном году учащимися пропущено 282300 уроков</w:t>
      </w:r>
      <w:r>
        <w:rPr>
          <w:rFonts w:ascii="Times New Roman" w:hAnsi="Times New Roman" w:cs="Times New Roman"/>
          <w:sz w:val="28"/>
          <w:szCs w:val="28"/>
        </w:rPr>
        <w:t xml:space="preserve">. (в 2020-2021 гг– </w:t>
      </w:r>
      <w:r w:rsidRPr="00482C82">
        <w:rPr>
          <w:rFonts w:ascii="Times New Roman" w:hAnsi="Times New Roman" w:cs="Times New Roman"/>
          <w:sz w:val="28"/>
          <w:szCs w:val="28"/>
        </w:rPr>
        <w:t>246809</w:t>
      </w:r>
      <w:r>
        <w:rPr>
          <w:rFonts w:ascii="Times New Roman" w:hAnsi="Times New Roman" w:cs="Times New Roman"/>
          <w:sz w:val="28"/>
          <w:szCs w:val="28"/>
        </w:rPr>
        <w:t>, из них пропущено без уважительных причин 38296 урока, это 15,5 % от общего количества пропущенных уроков).</w:t>
      </w:r>
    </w:p>
    <w:p w:rsidR="00232D41" w:rsidRDefault="00232D41" w:rsidP="00232D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 показатели свидетельствуют о том, что проводимая работа по вопросу всеобуча остается актуальной и требует постоянного контроля и серьезного анализа со стороны педагогических коллективов и администраций общеобразовательных организаций.</w:t>
      </w:r>
    </w:p>
    <w:p w:rsidR="00EC4321" w:rsidRDefault="00EC4321" w:rsidP="00232D41">
      <w:pPr>
        <w:spacing w:after="0"/>
        <w:jc w:val="both"/>
        <w:rPr>
          <w:rFonts w:ascii="Times New Roman" w:hAnsi="Times New Roman" w:cs="Times New Roman"/>
          <w:b/>
          <w:sz w:val="28"/>
          <w:szCs w:val="28"/>
        </w:rPr>
      </w:pPr>
    </w:p>
    <w:p w:rsidR="00673913" w:rsidRPr="00673913" w:rsidRDefault="00A57378" w:rsidP="00B3795F">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673913">
        <w:rPr>
          <w:rFonts w:ascii="Times New Roman" w:eastAsia="Calibri" w:hAnsi="Times New Roman" w:cs="Times New Roman"/>
          <w:b/>
          <w:bCs/>
          <w:sz w:val="28"/>
          <w:szCs w:val="28"/>
        </w:rPr>
        <w:tab/>
      </w:r>
      <w:r w:rsidR="00673913" w:rsidRPr="00ED1268">
        <w:rPr>
          <w:rFonts w:ascii="Times New Roman" w:eastAsia="Calibri" w:hAnsi="Times New Roman" w:cs="Times New Roman"/>
          <w:b/>
          <w:bCs/>
          <w:sz w:val="28"/>
          <w:szCs w:val="28"/>
        </w:rPr>
        <w:t>3.1.1. Результаты государственной итоговой аттестации по образовательным программам основного общего образования</w:t>
      </w:r>
    </w:p>
    <w:p w:rsidR="00673913" w:rsidRPr="00673913" w:rsidRDefault="00673913" w:rsidP="00673913">
      <w:pPr>
        <w:spacing w:after="0" w:line="240" w:lineRule="auto"/>
        <w:ind w:firstLine="708"/>
        <w:jc w:val="both"/>
        <w:rPr>
          <w:rFonts w:ascii="Times New Roman" w:eastAsia="Calibri" w:hAnsi="Times New Roman" w:cs="Times New Roman"/>
          <w:iCs/>
          <w:sz w:val="28"/>
          <w:szCs w:val="28"/>
        </w:rPr>
      </w:pPr>
      <w:r w:rsidRPr="00673913">
        <w:rPr>
          <w:rFonts w:ascii="Times New Roman" w:eastAsia="Calibri" w:hAnsi="Times New Roman" w:cs="Times New Roman"/>
          <w:sz w:val="28"/>
          <w:szCs w:val="28"/>
        </w:rPr>
        <w:t>Учебные результаты по итогам государственной (итоговой) аттестации выпускников 9-х, 11-х классов являются ключевыми при оценке деятельности образовательных учреждений.</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Важным этапом в деятельности общеобразовательных учреждений является государственная (итоговая) аттестация выпускников.</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Количество обучающихся в </w:t>
      </w:r>
      <w:r w:rsidRPr="00673913">
        <w:rPr>
          <w:rFonts w:ascii="Times New Roman" w:eastAsia="Calibri" w:hAnsi="Times New Roman" w:cs="Times New Roman"/>
          <w:sz w:val="28"/>
          <w:szCs w:val="28"/>
          <w:lang w:val="en-US"/>
        </w:rPr>
        <w:t>IX</w:t>
      </w:r>
      <w:r w:rsidRPr="00673913">
        <w:rPr>
          <w:rFonts w:ascii="Times New Roman" w:eastAsia="Calibri" w:hAnsi="Times New Roman" w:cs="Times New Roman"/>
          <w:sz w:val="28"/>
          <w:szCs w:val="28"/>
        </w:rPr>
        <w:t xml:space="preserve"> классах в муниципальных общеобразовательных организациях района на конец 2021-2022 учебного года составило 340 человек.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Участвовали в государственной итоговой аттестации 338 человек в том числе: в форме основного государственного экзамена – 334 выпускников; в форме государственного выпускного экзамена (далее – ГВЭ) – 2 выпускника, 2 – обучающиеся, находящиеся в ФКУ ИК №10 ГУФСИН России по ПК. 2 обучающийся </w:t>
      </w:r>
      <w:r w:rsidRPr="00673913">
        <w:rPr>
          <w:rFonts w:ascii="Times New Roman" w:eastAsia="Calibri" w:hAnsi="Times New Roman" w:cs="Times New Roman"/>
          <w:sz w:val="28"/>
          <w:szCs w:val="28"/>
          <w:lang w:val="en-US"/>
        </w:rPr>
        <w:t>IX</w:t>
      </w:r>
      <w:r w:rsidRPr="00673913">
        <w:rPr>
          <w:rFonts w:ascii="Times New Roman" w:eastAsia="Calibri" w:hAnsi="Times New Roman" w:cs="Times New Roman"/>
          <w:sz w:val="28"/>
          <w:szCs w:val="28"/>
        </w:rPr>
        <w:t xml:space="preserve"> классов не были допущены к ГИА-9.</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b/>
          <w:sz w:val="28"/>
          <w:szCs w:val="28"/>
        </w:rPr>
        <w:lastRenderedPageBreak/>
        <w:t>Особенности проведения государственной итоговой аттестации в 2022 году для 9-классников (далее – ГИА-9) определялись</w:t>
      </w:r>
      <w:r w:rsidRPr="00673913">
        <w:rPr>
          <w:rFonts w:ascii="Times New Roman" w:eastAsia="Calibri" w:hAnsi="Times New Roman" w:cs="Times New Roman"/>
          <w:sz w:val="28"/>
          <w:szCs w:val="28"/>
        </w:rPr>
        <w:t xml:space="preserve"> 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приказом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10.12.2018 регистрационный № 52953), приказом Рособрнадзора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приказом Минобрнауки России от 20.09.2013 № 1082 «Об утверждении Положения о психолого-медико-педагогической комиссии» (зарегистрирован Минюстом России 23.10.2013, регистрационный № 30242).</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ГИА-9, завершающая освоение имеющих государственную аккредитацию основных образовательных программ основного общего образования, являлась обязательной. ГИА-9 проводилась в формах ОГЭ, ГВЭ. К ГИА-9 допускались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ГИА-9 включало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 Общее количество экзаменов в IX классах не должно было превышать четырех экзаменов.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Для лиц с ОВЗ, лиц – детей-инвалидов и инвалидов ГИА-9 по их желанию проводилось только по обязательным учебным предметам. При проведении ОГЭ использовались контрольно-измерительные материалы (КИМ), представляющие собой комплексы заданий стандартизированной формы; по состоянию на 10.11.2021 изменения в КИМ ОГЭ 2022 года </w:t>
      </w:r>
      <w:r w:rsidRPr="00673913">
        <w:rPr>
          <w:rFonts w:ascii="Times New Roman" w:eastAsia="Calibri" w:hAnsi="Times New Roman" w:cs="Times New Roman"/>
          <w:sz w:val="28"/>
          <w:szCs w:val="28"/>
        </w:rPr>
        <w:lastRenderedPageBreak/>
        <w:t>относительно КИМ ОГЭ 2021 года отсутствовали. ГВЭ проводился с использованием текстов, тем, заданий, билетов.</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Организация работы при подготовке к выпускным экзаменам – это комплексная, многогранная работа. В целях подготовки к проведению ГИА была утверждена «Дорожная карта» подготовки к проведению экзаменов.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Для проведения ГИА-9 на территории района в 2022 году работали 4 пункта проведения экзаменов (в двух ППЭ проводилось ОГЭ и ГВЭ). Для получения объективных результатов ГИА были приняты меры: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 Вход в ППЭ осуществлялся с использованием ручных металлодетекторов;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w:t>
      </w:r>
      <w:r w:rsidRPr="00673913">
        <w:rPr>
          <w:rFonts w:ascii="Times New Roman" w:eastAsia="Calibri" w:hAnsi="Times New Roman" w:cs="Times New Roman"/>
          <w:sz w:val="28"/>
          <w:szCs w:val="28"/>
        </w:rPr>
        <w:tab/>
        <w:t xml:space="preserve">В ППЭ для ГИА-9 использовались устройства для подавления сотовой связи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w:t>
      </w:r>
      <w:r w:rsidRPr="00673913">
        <w:rPr>
          <w:rFonts w:ascii="Times New Roman" w:eastAsia="Calibri" w:hAnsi="Times New Roman" w:cs="Times New Roman"/>
          <w:sz w:val="28"/>
          <w:szCs w:val="28"/>
        </w:rPr>
        <w:tab/>
        <w:t xml:space="preserve">Во всех ППЭ установлены станции сканирования работ обучающихся.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Уделялось особое внимание информированию обучающихся и их родителей (законных представителей) по вопросам организации и проведения ГИА-9, а также ознакомлению обучающихся с результатами ГИА-9 по всем учебным предметам.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За Порядком проведения ГИА-9 в ППЭ наблюдали 20 общественных наблюдателей, получивших соответствующую аккредитацию.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С целью обеспечения прав участников ГИА-9 в муниципалитете была определена и подготовлена организация, обеспечивающая рассмотрение апелляций. Апелляций по процедуре проведения экзаменов не было.  </w:t>
      </w:r>
    </w:p>
    <w:p w:rsidR="00673913" w:rsidRPr="00673913" w:rsidRDefault="00673913" w:rsidP="00673913">
      <w:pPr>
        <w:spacing w:after="0" w:line="240" w:lineRule="auto"/>
        <w:jc w:val="center"/>
        <w:rPr>
          <w:rFonts w:ascii="Times New Roman" w:eastAsia="Calibri" w:hAnsi="Times New Roman" w:cs="Times New Roman"/>
          <w:b/>
          <w:bCs/>
          <w:i/>
          <w:iCs/>
          <w:sz w:val="28"/>
          <w:szCs w:val="28"/>
        </w:rPr>
      </w:pPr>
    </w:p>
    <w:p w:rsidR="00673913" w:rsidRPr="00673913" w:rsidRDefault="00673913" w:rsidP="00673913">
      <w:pPr>
        <w:spacing w:after="0" w:line="240" w:lineRule="auto"/>
        <w:jc w:val="center"/>
        <w:rPr>
          <w:rFonts w:ascii="Times New Roman" w:eastAsia="Calibri" w:hAnsi="Times New Roman" w:cs="Times New Roman"/>
          <w:b/>
          <w:bCs/>
          <w:iCs/>
          <w:sz w:val="28"/>
          <w:szCs w:val="28"/>
        </w:rPr>
      </w:pPr>
      <w:r w:rsidRPr="00673913">
        <w:rPr>
          <w:rFonts w:ascii="Times New Roman" w:eastAsia="Calibri" w:hAnsi="Times New Roman" w:cs="Times New Roman"/>
          <w:b/>
          <w:bCs/>
          <w:iCs/>
          <w:sz w:val="28"/>
          <w:szCs w:val="28"/>
        </w:rPr>
        <w:t>ОГЭ</w:t>
      </w:r>
    </w:p>
    <w:p w:rsidR="00673913" w:rsidRPr="00673913" w:rsidRDefault="00673913" w:rsidP="00673913">
      <w:pPr>
        <w:spacing w:after="0" w:line="240" w:lineRule="auto"/>
        <w:jc w:val="center"/>
        <w:rPr>
          <w:rFonts w:ascii="Times New Roman" w:eastAsia="Calibri" w:hAnsi="Times New Roman" w:cs="Times New Roman"/>
          <w:b/>
          <w:bCs/>
          <w:iCs/>
          <w:sz w:val="28"/>
          <w:szCs w:val="28"/>
        </w:rPr>
      </w:pPr>
      <w:r w:rsidRPr="00673913">
        <w:rPr>
          <w:rFonts w:ascii="Times New Roman" w:eastAsia="Calibri" w:hAnsi="Times New Roman" w:cs="Times New Roman"/>
          <w:b/>
          <w:bCs/>
          <w:iCs/>
          <w:sz w:val="28"/>
          <w:szCs w:val="28"/>
        </w:rPr>
        <w:t>Математика</w:t>
      </w:r>
    </w:p>
    <w:p w:rsidR="00673913" w:rsidRPr="00673913" w:rsidRDefault="00673913" w:rsidP="00673913">
      <w:pPr>
        <w:spacing w:after="0" w:line="240" w:lineRule="auto"/>
        <w:jc w:val="center"/>
        <w:rPr>
          <w:rFonts w:ascii="Times New Roman" w:eastAsia="Calibri" w:hAnsi="Times New Roman" w:cs="Times New Roman"/>
          <w:b/>
          <w:bCs/>
          <w:i/>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1083"/>
        <w:gridCol w:w="934"/>
        <w:gridCol w:w="1334"/>
        <w:gridCol w:w="1417"/>
        <w:gridCol w:w="1418"/>
        <w:gridCol w:w="1417"/>
        <w:gridCol w:w="1276"/>
      </w:tblGrid>
      <w:tr w:rsidR="00673913" w:rsidRPr="00673913" w:rsidTr="00673913">
        <w:trPr>
          <w:trHeight w:val="518"/>
        </w:trPr>
        <w:tc>
          <w:tcPr>
            <w:tcW w:w="1010" w:type="dxa"/>
            <w:vMerge w:val="restart"/>
            <w:tcBorders>
              <w:top w:val="single" w:sz="4" w:space="0" w:color="auto"/>
              <w:left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Учебный год</w:t>
            </w:r>
          </w:p>
        </w:tc>
        <w:tc>
          <w:tcPr>
            <w:tcW w:w="1083" w:type="dxa"/>
            <w:vMerge w:val="restart"/>
            <w:tcBorders>
              <w:top w:val="single" w:sz="4" w:space="0" w:color="auto"/>
              <w:left w:val="single" w:sz="4" w:space="0" w:color="auto"/>
              <w:right w:val="single" w:sz="4" w:space="0" w:color="auto"/>
            </w:tcBorders>
          </w:tcPr>
          <w:p w:rsidR="00673913" w:rsidRPr="00673913" w:rsidRDefault="00673913" w:rsidP="00673913">
            <w:pPr>
              <w:spacing w:after="160" w:line="259"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Кол-во обуч., принявших участие в ОГЭ</w:t>
            </w:r>
          </w:p>
        </w:tc>
        <w:tc>
          <w:tcPr>
            <w:tcW w:w="934" w:type="dxa"/>
            <w:vMerge w:val="restart"/>
            <w:tcBorders>
              <w:top w:val="single" w:sz="4" w:space="0" w:color="auto"/>
              <w:left w:val="single" w:sz="4" w:space="0" w:color="auto"/>
              <w:right w:val="single" w:sz="4" w:space="0" w:color="auto"/>
            </w:tcBorders>
          </w:tcPr>
          <w:p w:rsidR="00673913" w:rsidRPr="00673913" w:rsidRDefault="00673913" w:rsidP="00673913">
            <w:pPr>
              <w:spacing w:after="160" w:line="259"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Качество в %</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Количество обучающихся, сдавших экзамен на «5»</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Количество обучающихся, сдавших экзамен на «4»</w:t>
            </w:r>
          </w:p>
          <w:p w:rsidR="00673913" w:rsidRPr="00673913" w:rsidRDefault="00673913" w:rsidP="00673913">
            <w:pPr>
              <w:spacing w:after="0" w:line="240" w:lineRule="auto"/>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Количество обучающихся, сдавших экзамен на «3»</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Количество обучающихся, сдавших экзамен на «2»</w:t>
            </w:r>
          </w:p>
        </w:tc>
        <w:tc>
          <w:tcPr>
            <w:tcW w:w="1276" w:type="dxa"/>
            <w:vMerge w:val="restart"/>
            <w:tcBorders>
              <w:top w:val="single" w:sz="4" w:space="0" w:color="auto"/>
              <w:left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Средняя</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оценка</w:t>
            </w:r>
          </w:p>
        </w:tc>
      </w:tr>
      <w:tr w:rsidR="00673913" w:rsidRPr="00673913" w:rsidTr="00673913">
        <w:trPr>
          <w:trHeight w:val="384"/>
        </w:trPr>
        <w:tc>
          <w:tcPr>
            <w:tcW w:w="1010" w:type="dxa"/>
            <w:vMerge/>
            <w:tcBorders>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p>
        </w:tc>
        <w:tc>
          <w:tcPr>
            <w:tcW w:w="1083" w:type="dxa"/>
            <w:vMerge/>
            <w:tcBorders>
              <w:left w:val="single" w:sz="4" w:space="0" w:color="auto"/>
              <w:bottom w:val="single" w:sz="4" w:space="0" w:color="auto"/>
              <w:right w:val="single" w:sz="4" w:space="0" w:color="auto"/>
            </w:tcBorders>
          </w:tcPr>
          <w:p w:rsidR="00673913" w:rsidRPr="00673913" w:rsidRDefault="00673913" w:rsidP="00673913">
            <w:pPr>
              <w:spacing w:after="160" w:line="259" w:lineRule="auto"/>
              <w:jc w:val="center"/>
              <w:rPr>
                <w:rFonts w:ascii="Times New Roman" w:eastAsia="Calibri" w:hAnsi="Times New Roman" w:cs="Times New Roman"/>
                <w:sz w:val="24"/>
                <w:szCs w:val="24"/>
              </w:rPr>
            </w:pPr>
          </w:p>
        </w:tc>
        <w:tc>
          <w:tcPr>
            <w:tcW w:w="934" w:type="dxa"/>
            <w:vMerge/>
            <w:tcBorders>
              <w:left w:val="single" w:sz="4" w:space="0" w:color="auto"/>
              <w:bottom w:val="single" w:sz="4" w:space="0" w:color="auto"/>
              <w:right w:val="single" w:sz="4" w:space="0" w:color="auto"/>
            </w:tcBorders>
          </w:tcPr>
          <w:p w:rsidR="00673913" w:rsidRPr="00673913" w:rsidRDefault="00673913" w:rsidP="00673913">
            <w:pPr>
              <w:spacing w:after="160" w:line="259" w:lineRule="auto"/>
              <w:jc w:val="center"/>
              <w:rPr>
                <w:rFonts w:ascii="Times New Roman" w:eastAsia="Calibri"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чел., %</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чел., %</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чел., %</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чел., %</w:t>
            </w:r>
          </w:p>
        </w:tc>
        <w:tc>
          <w:tcPr>
            <w:tcW w:w="1276" w:type="dxa"/>
            <w:vMerge/>
            <w:tcBorders>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p>
        </w:tc>
      </w:tr>
      <w:tr w:rsidR="00673913" w:rsidRPr="00673913" w:rsidTr="00673913">
        <w:trPr>
          <w:trHeight w:val="57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2011-2012</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353</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43,62</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(14,17%)</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104</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(29,46%)</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194</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(54,96%)</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(1,41%)</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3,56</w:t>
            </w:r>
          </w:p>
        </w:tc>
      </w:tr>
      <w:tr w:rsidR="00673913" w:rsidRPr="00673913" w:rsidTr="00673913">
        <w:trPr>
          <w:trHeight w:val="54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2012-2013</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314</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58,15</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52</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(16,56%)</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131</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(41,72%)</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125</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(39,81%)</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6</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(1,91%)</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3,73</w:t>
            </w:r>
          </w:p>
        </w:tc>
      </w:tr>
      <w:tr w:rsidR="00673913" w:rsidRPr="00673913" w:rsidTr="00673913">
        <w:trPr>
          <w:trHeight w:val="563"/>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2013-2014</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351</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38,36</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15</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(4,27%)</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139</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(39,60%)</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197</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(51,13%)</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3,40</w:t>
            </w:r>
          </w:p>
        </w:tc>
      </w:tr>
      <w:tr w:rsidR="00673913" w:rsidRPr="00673913" w:rsidTr="00673913">
        <w:trPr>
          <w:trHeight w:val="54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2014-2015</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334</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52,4</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(9,88%)</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142</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(42,51%)</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159</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(47,60%)</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3,62</w:t>
            </w:r>
          </w:p>
        </w:tc>
      </w:tr>
      <w:tr w:rsidR="00673913" w:rsidRPr="00673913" w:rsidTr="00673913">
        <w:trPr>
          <w:trHeight w:val="54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2015-2016</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338</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67,5</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(14,79%)</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178</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(52,66%)</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110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(32,54%)</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3,82</w:t>
            </w:r>
          </w:p>
        </w:tc>
      </w:tr>
      <w:tr w:rsidR="00673913" w:rsidRPr="00673913" w:rsidTr="00673913">
        <w:trPr>
          <w:trHeight w:val="57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2016-2017</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332</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49,4</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27</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(8,13%)</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137</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(41,27%)</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168</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(50,60%)</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3,58</w:t>
            </w:r>
          </w:p>
        </w:tc>
      </w:tr>
      <w:tr w:rsidR="00673913" w:rsidRPr="00673913" w:rsidTr="00673913">
        <w:trPr>
          <w:trHeight w:val="57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lastRenderedPageBreak/>
              <w:t>2017-2018</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322</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45,03</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39</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(12,11%)</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106</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32,92%)</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174</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(54,04%)</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(0,93%)</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3,56</w:t>
            </w:r>
          </w:p>
        </w:tc>
      </w:tr>
      <w:tr w:rsidR="00673913" w:rsidRPr="00673913" w:rsidTr="00673913">
        <w:trPr>
          <w:trHeight w:val="57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2018-2019</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229</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41,34</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17</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(5,17%)</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119</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(36,17%)</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183</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(55,62%)</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(3,04%)</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3,44</w:t>
            </w:r>
          </w:p>
        </w:tc>
      </w:tr>
      <w:tr w:rsidR="00673913" w:rsidRPr="00673913" w:rsidTr="00673913">
        <w:trPr>
          <w:trHeight w:val="57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2020-2021</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368</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29,07</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(2,17%)</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99 (26,9%)</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253 (68,75%)</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(2,17%)</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3,29</w:t>
            </w:r>
          </w:p>
        </w:tc>
      </w:tr>
      <w:tr w:rsidR="00673913" w:rsidRPr="00673913" w:rsidTr="00673913">
        <w:trPr>
          <w:trHeight w:val="578"/>
        </w:trPr>
        <w:tc>
          <w:tcPr>
            <w:tcW w:w="10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2021-2022</w:t>
            </w:r>
          </w:p>
        </w:tc>
        <w:tc>
          <w:tcPr>
            <w:tcW w:w="1083"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334</w:t>
            </w:r>
          </w:p>
        </w:tc>
        <w:tc>
          <w:tcPr>
            <w:tcW w:w="9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26,05</w:t>
            </w:r>
          </w:p>
        </w:tc>
        <w:tc>
          <w:tcPr>
            <w:tcW w:w="1334"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 (0,3%)</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86 (25,75%)</w:t>
            </w:r>
          </w:p>
        </w:tc>
        <w:tc>
          <w:tcPr>
            <w:tcW w:w="1418"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225 (67,37%)</w:t>
            </w:r>
          </w:p>
        </w:tc>
        <w:tc>
          <w:tcPr>
            <w:tcW w:w="141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22 (6,59%)</w:t>
            </w:r>
          </w:p>
        </w:tc>
        <w:tc>
          <w:tcPr>
            <w:tcW w:w="1276"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3,18</w:t>
            </w:r>
          </w:p>
        </w:tc>
      </w:tr>
    </w:tbl>
    <w:p w:rsidR="00673913" w:rsidRPr="00673913" w:rsidRDefault="00673913" w:rsidP="00673913">
      <w:pPr>
        <w:spacing w:after="0"/>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ab/>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В государственной (итоговой) аттестации в форме ОГЭ в 9 классах по математике приняли участие 334 обучающихся, из них успешно сдали экзамен 312 человек (93,42%).</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Средняя оценка по району по математике составляет 3,18, что на 0,11 балла ниже результата 2020-2021 учебного года, также произошло снижение такого показателя как качество знаний.</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Среди школ района по уровню средних баллов по математике на первом месте – МБОУ № 2 п. Новошахтинский – 3,40 балла, на втором МБОУ СОШ с. Ивановка – 3,35 балла, на третьем месте –  МБОУ СОШ А.И. Крушанова – 3,28 балла.  </w:t>
      </w:r>
    </w:p>
    <w:p w:rsidR="00673913" w:rsidRPr="00673913" w:rsidRDefault="00673913" w:rsidP="00673913">
      <w:pPr>
        <w:spacing w:after="0"/>
        <w:jc w:val="center"/>
        <w:rPr>
          <w:rFonts w:ascii="Times New Roman" w:eastAsia="Calibri" w:hAnsi="Times New Roman" w:cs="Times New Roman"/>
          <w:b/>
          <w:bCs/>
          <w:iCs/>
          <w:sz w:val="28"/>
          <w:szCs w:val="28"/>
        </w:rPr>
      </w:pPr>
      <w:r w:rsidRPr="00673913">
        <w:rPr>
          <w:rFonts w:ascii="Times New Roman" w:eastAsia="Calibri" w:hAnsi="Times New Roman" w:cs="Times New Roman"/>
          <w:b/>
          <w:bCs/>
          <w:iCs/>
          <w:sz w:val="28"/>
          <w:szCs w:val="28"/>
        </w:rPr>
        <w:t>Русский язык</w:t>
      </w:r>
    </w:p>
    <w:p w:rsidR="00673913" w:rsidRPr="00673913" w:rsidRDefault="00673913" w:rsidP="00673913">
      <w:pPr>
        <w:spacing w:after="0" w:line="240" w:lineRule="auto"/>
        <w:jc w:val="center"/>
        <w:rPr>
          <w:rFonts w:ascii="Times New Roman" w:eastAsia="Calibri" w:hAnsi="Times New Roman" w:cs="Times New Roman"/>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1220"/>
        <w:gridCol w:w="1335"/>
        <w:gridCol w:w="1147"/>
        <w:gridCol w:w="1147"/>
        <w:gridCol w:w="1147"/>
        <w:gridCol w:w="1110"/>
        <w:gridCol w:w="1201"/>
      </w:tblGrid>
      <w:tr w:rsidR="00673913" w:rsidRPr="00673913" w:rsidTr="00673913">
        <w:trPr>
          <w:jc w:val="center"/>
        </w:trPr>
        <w:tc>
          <w:tcPr>
            <w:tcW w:w="1185" w:type="dxa"/>
            <w:vMerge w:val="restart"/>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Учебный год</w:t>
            </w:r>
          </w:p>
        </w:tc>
        <w:tc>
          <w:tcPr>
            <w:tcW w:w="1220" w:type="dxa"/>
            <w:vMerge w:val="restart"/>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Кол-во обуч., принявших участие в ОГЭ</w:t>
            </w:r>
          </w:p>
        </w:tc>
        <w:tc>
          <w:tcPr>
            <w:tcW w:w="1335" w:type="dxa"/>
            <w:vMerge w:val="restart"/>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Качество в %</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Количество обучающихся, сдавших экзамен на «5»</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Количество обучающихся, сдавших экзамен на «4»</w:t>
            </w:r>
          </w:p>
          <w:p w:rsidR="00673913" w:rsidRPr="00673913" w:rsidRDefault="00673913" w:rsidP="00673913">
            <w:pPr>
              <w:spacing w:after="0" w:line="240" w:lineRule="auto"/>
              <w:jc w:val="center"/>
              <w:rPr>
                <w:rFonts w:ascii="Times New Roman" w:eastAsia="Calibri"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Количество обучающихся, сдавших экзамен на «3»</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Количество обучающихся, сдавших экзамен на «2»</w:t>
            </w:r>
          </w:p>
        </w:tc>
        <w:tc>
          <w:tcPr>
            <w:tcW w:w="1201" w:type="dxa"/>
            <w:vMerge w:val="restart"/>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Средний балл</w:t>
            </w:r>
          </w:p>
        </w:tc>
      </w:tr>
      <w:tr w:rsidR="00673913" w:rsidRPr="00673913" w:rsidTr="00673913">
        <w:trPr>
          <w:jc w:val="center"/>
        </w:trPr>
        <w:tc>
          <w:tcPr>
            <w:tcW w:w="1185" w:type="dxa"/>
            <w:vMerge/>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p>
        </w:tc>
        <w:tc>
          <w:tcPr>
            <w:tcW w:w="1220" w:type="dxa"/>
            <w:vMerge/>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p>
        </w:tc>
        <w:tc>
          <w:tcPr>
            <w:tcW w:w="1335" w:type="dxa"/>
            <w:vMerge/>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чел., %</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чел., %</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чел., %</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чел., %</w:t>
            </w:r>
          </w:p>
        </w:tc>
        <w:tc>
          <w:tcPr>
            <w:tcW w:w="1201" w:type="dxa"/>
            <w:vMerge/>
            <w:tcBorders>
              <w:top w:val="single" w:sz="4" w:space="0" w:color="auto"/>
              <w:left w:val="single" w:sz="4" w:space="0" w:color="auto"/>
              <w:bottom w:val="single" w:sz="4" w:space="0" w:color="auto"/>
              <w:right w:val="single" w:sz="4" w:space="0" w:color="auto"/>
            </w:tcBorders>
            <w:vAlign w:val="center"/>
          </w:tcPr>
          <w:p w:rsidR="00673913" w:rsidRPr="00673913" w:rsidRDefault="00673913" w:rsidP="00673913">
            <w:pPr>
              <w:spacing w:after="0" w:line="240" w:lineRule="auto"/>
              <w:rPr>
                <w:rFonts w:ascii="Times New Roman" w:eastAsia="Calibri" w:hAnsi="Times New Roman" w:cs="Times New Roman"/>
                <w:sz w:val="24"/>
                <w:szCs w:val="24"/>
              </w:rPr>
            </w:pP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2011-2012</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353</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45,04</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24</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(6,79%)</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135 (38,24%)</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181 (51,27%)</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 (3,68%)</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3,48</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2012-2013</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314</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47,77</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34</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10,86%)</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116 (36,94%)</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162 (51,75%)</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0,63%)</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4,04</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2013-2014</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351</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82,62</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153 (43,59%)</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137 (39,03%)</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61</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17,39%)</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4,26</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2014-2015</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334</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71,26</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111</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(33.2%)</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127</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(38,0%)</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96</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(28,7%)</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4,04</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2015-2016</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338</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75,74</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127</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(37,57%)</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129</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(38,16%)</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82</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(24,26%)</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4,15</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2016-2017</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332</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74,10</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127 (38,25%)</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119 (35,84%)</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86</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(25,90%)</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4,12</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2017-2018</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323</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69,04</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85 (26,32%)</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138</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(42,72%)</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100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(30,96%)</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(0,00%)</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3,95</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2018-2019</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329</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58,36</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54 (16,41%)</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138</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(41,95%)</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133</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(40,43%)</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4</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(1,22%)</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3,74</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2020-2021</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367</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58,85</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79</w:t>
            </w:r>
          </w:p>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(21,93%)</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137 (37,33%)</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143 (38,96%)</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8 (2,18%)</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3,78</w:t>
            </w:r>
          </w:p>
        </w:tc>
      </w:tr>
      <w:tr w:rsidR="00673913" w:rsidRPr="00673913" w:rsidTr="00673913">
        <w:trPr>
          <w:jc w:val="center"/>
        </w:trPr>
        <w:tc>
          <w:tcPr>
            <w:tcW w:w="118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rPr>
                <w:rFonts w:ascii="Times New Roman" w:eastAsia="Calibri" w:hAnsi="Times New Roman" w:cs="Times New Roman"/>
                <w:sz w:val="24"/>
                <w:szCs w:val="24"/>
              </w:rPr>
            </w:pPr>
            <w:r w:rsidRPr="00673913">
              <w:rPr>
                <w:rFonts w:ascii="Times New Roman" w:eastAsia="Calibri" w:hAnsi="Times New Roman" w:cs="Times New Roman"/>
                <w:sz w:val="24"/>
                <w:szCs w:val="24"/>
              </w:rPr>
              <w:t>2021-2022</w:t>
            </w:r>
          </w:p>
        </w:tc>
        <w:tc>
          <w:tcPr>
            <w:tcW w:w="122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334</w:t>
            </w:r>
          </w:p>
        </w:tc>
        <w:tc>
          <w:tcPr>
            <w:tcW w:w="1335"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64,67</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102 (30,54%)</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114 (34,13%)</w:t>
            </w:r>
          </w:p>
        </w:tc>
        <w:tc>
          <w:tcPr>
            <w:tcW w:w="1147"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102 (30,54%)</w:t>
            </w:r>
          </w:p>
        </w:tc>
        <w:tc>
          <w:tcPr>
            <w:tcW w:w="1110"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16 (4,79%)</w:t>
            </w:r>
          </w:p>
        </w:tc>
        <w:tc>
          <w:tcPr>
            <w:tcW w:w="1201" w:type="dxa"/>
            <w:tcBorders>
              <w:top w:val="single" w:sz="4" w:space="0" w:color="auto"/>
              <w:left w:val="single" w:sz="4" w:space="0" w:color="auto"/>
              <w:bottom w:val="single" w:sz="4" w:space="0" w:color="auto"/>
              <w:right w:val="single" w:sz="4" w:space="0" w:color="auto"/>
            </w:tcBorders>
          </w:tcPr>
          <w:p w:rsidR="00673913" w:rsidRPr="00673913" w:rsidRDefault="00673913" w:rsidP="00673913">
            <w:pPr>
              <w:spacing w:after="0" w:line="240" w:lineRule="auto"/>
              <w:jc w:val="center"/>
              <w:rPr>
                <w:rFonts w:ascii="Times New Roman" w:eastAsia="Calibri" w:hAnsi="Times New Roman" w:cs="Times New Roman"/>
                <w:sz w:val="24"/>
                <w:szCs w:val="24"/>
              </w:rPr>
            </w:pPr>
            <w:r w:rsidRPr="00673913">
              <w:rPr>
                <w:rFonts w:ascii="Times New Roman" w:eastAsia="Calibri" w:hAnsi="Times New Roman" w:cs="Times New Roman"/>
                <w:sz w:val="24"/>
                <w:szCs w:val="24"/>
              </w:rPr>
              <w:t>3,90</w:t>
            </w:r>
          </w:p>
        </w:tc>
      </w:tr>
    </w:tbl>
    <w:p w:rsidR="00673913" w:rsidRPr="00673913" w:rsidRDefault="00673913" w:rsidP="00673913">
      <w:pPr>
        <w:spacing w:after="0" w:line="240" w:lineRule="auto"/>
        <w:jc w:val="both"/>
        <w:rPr>
          <w:rFonts w:ascii="Times New Roman" w:eastAsia="Calibri" w:hAnsi="Times New Roman" w:cs="Times New Roman"/>
          <w:sz w:val="28"/>
          <w:szCs w:val="28"/>
        </w:rPr>
      </w:pPr>
    </w:p>
    <w:p w:rsidR="00673913" w:rsidRPr="00673913" w:rsidRDefault="00673913" w:rsidP="00673913">
      <w:pPr>
        <w:spacing w:after="0" w:line="240" w:lineRule="auto"/>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ab/>
        <w:t>По русскому языку в государственной (итоговой) аттестации в форме ОГЭ приняли участие 334 обучающихся, из них успешно сдали экзамен 318 человек (95,21%).</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Средний балл по району по русскому языку составляет 3,9, что на 0,12 балла выше результата 2020-2021 учебного года, также произошло повышение такого показателя как качество знаний на 5,82%.</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Среди средних общеобразовательных школ района по уровню средних баллов по русскому языку на первом месте – МБОУ СОШ им. А.И. Крушанова с. Михайловка – 4,29 балла, на втором месте МБОУ СОШ № 2 п. Новошахтинский – 4,11 балла, на третьем месте –  МБОУ СОШ с. Ивановка – 4,03 балла. </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Успешно прошли государственную итоговую аттестацию в форме ГВЭ 4 выпускника (в форме ГВЭ – 2 выпускника; 2 – обучающиеся, находящиеся в ФКУ ИК №10 ГУФСИН России по ПК). </w:t>
      </w:r>
    </w:p>
    <w:p w:rsidR="00673913" w:rsidRPr="00673913" w:rsidRDefault="00673913" w:rsidP="00673913">
      <w:pPr>
        <w:spacing w:after="0" w:line="240" w:lineRule="auto"/>
        <w:rPr>
          <w:rFonts w:ascii="Times New Roman" w:eastAsia="Times New Roman" w:hAnsi="Times New Roman" w:cs="Times New Roman"/>
          <w:b/>
          <w:sz w:val="28"/>
          <w:szCs w:val="28"/>
          <w:lang w:eastAsia="ru-RU"/>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93"/>
        <w:gridCol w:w="1493"/>
        <w:gridCol w:w="1493"/>
        <w:gridCol w:w="1493"/>
        <w:gridCol w:w="1493"/>
        <w:gridCol w:w="989"/>
      </w:tblGrid>
      <w:tr w:rsidR="00673913" w:rsidRPr="00673913" w:rsidTr="00673913">
        <w:trPr>
          <w:trHeight w:val="430"/>
        </w:trPr>
        <w:tc>
          <w:tcPr>
            <w:tcW w:w="1540"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 xml:space="preserve">Экзамен </w:t>
            </w:r>
          </w:p>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p>
          <w:p w:rsidR="00673913" w:rsidRPr="00673913" w:rsidRDefault="00673913" w:rsidP="00673913">
            <w:pPr>
              <w:spacing w:after="0" w:line="240" w:lineRule="auto"/>
              <w:jc w:val="center"/>
              <w:rPr>
                <w:rFonts w:ascii="Times New Roman" w:eastAsia="Times New Roman" w:hAnsi="Times New Roman" w:cs="Times New Roman"/>
                <w:color w:val="000000"/>
                <w:sz w:val="24"/>
                <w:szCs w:val="24"/>
                <w:lang w:eastAsia="ru-RU"/>
              </w:rPr>
            </w:pPr>
          </w:p>
        </w:tc>
        <w:tc>
          <w:tcPr>
            <w:tcW w:w="1449"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Количество обучающихся, принявших участие в ГВЭ</w:t>
            </w:r>
          </w:p>
          <w:p w:rsidR="00673913" w:rsidRPr="00673913" w:rsidRDefault="00673913" w:rsidP="00673913">
            <w:pPr>
              <w:spacing w:after="0" w:line="240" w:lineRule="auto"/>
              <w:jc w:val="center"/>
              <w:rPr>
                <w:rFonts w:ascii="Times New Roman" w:eastAsia="Times New Roman" w:hAnsi="Times New Roman" w:cs="Times New Roman"/>
                <w:i/>
                <w:sz w:val="24"/>
                <w:szCs w:val="24"/>
                <w:lang w:eastAsia="ru-RU"/>
              </w:rPr>
            </w:pPr>
          </w:p>
        </w:tc>
        <w:tc>
          <w:tcPr>
            <w:tcW w:w="1449"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 xml:space="preserve">Количество обучающихся, сдавших экзамен на «2» </w:t>
            </w:r>
            <w:r w:rsidRPr="00673913">
              <w:rPr>
                <w:rFonts w:ascii="Times New Roman" w:eastAsia="Times New Roman" w:hAnsi="Times New Roman" w:cs="Times New Roman"/>
                <w:sz w:val="24"/>
                <w:szCs w:val="24"/>
                <w:lang w:eastAsia="ru-RU"/>
              </w:rPr>
              <w:br/>
            </w:r>
            <w:r w:rsidRPr="00673913">
              <w:rPr>
                <w:rFonts w:ascii="Times New Roman" w:eastAsia="Times New Roman" w:hAnsi="Times New Roman" w:cs="Times New Roman"/>
                <w:i/>
                <w:sz w:val="24"/>
                <w:szCs w:val="24"/>
                <w:lang w:eastAsia="ru-RU"/>
              </w:rPr>
              <w:t>(+в % от количества участников)</w:t>
            </w:r>
          </w:p>
        </w:tc>
        <w:tc>
          <w:tcPr>
            <w:tcW w:w="1449"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 xml:space="preserve">Количество обучающихся, сдавших экзамен на «3» </w:t>
            </w:r>
          </w:p>
          <w:p w:rsidR="00673913" w:rsidRPr="00673913" w:rsidRDefault="00673913" w:rsidP="00673913">
            <w:pPr>
              <w:spacing w:after="0" w:line="240" w:lineRule="auto"/>
              <w:jc w:val="center"/>
              <w:rPr>
                <w:rFonts w:ascii="Times New Roman" w:eastAsia="Times New Roman" w:hAnsi="Times New Roman" w:cs="Times New Roman"/>
                <w:i/>
                <w:sz w:val="24"/>
                <w:szCs w:val="24"/>
                <w:lang w:eastAsia="ru-RU"/>
              </w:rPr>
            </w:pPr>
            <w:r w:rsidRPr="00673913">
              <w:rPr>
                <w:rFonts w:ascii="Times New Roman" w:eastAsia="Times New Roman" w:hAnsi="Times New Roman" w:cs="Times New Roman"/>
                <w:i/>
                <w:sz w:val="24"/>
                <w:szCs w:val="24"/>
                <w:lang w:eastAsia="ru-RU"/>
              </w:rPr>
              <w:t>(+в % от количества участников)</w:t>
            </w:r>
          </w:p>
        </w:tc>
        <w:tc>
          <w:tcPr>
            <w:tcW w:w="1449"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 xml:space="preserve">Количество обучающихся, сдавших экзамен на «4» </w:t>
            </w:r>
          </w:p>
          <w:p w:rsidR="00673913" w:rsidRPr="00673913" w:rsidRDefault="00673913" w:rsidP="00673913">
            <w:pPr>
              <w:spacing w:after="0" w:line="240" w:lineRule="auto"/>
              <w:jc w:val="center"/>
              <w:rPr>
                <w:rFonts w:ascii="Times New Roman" w:eastAsia="Times New Roman" w:hAnsi="Times New Roman" w:cs="Times New Roman"/>
                <w:i/>
                <w:sz w:val="24"/>
                <w:szCs w:val="24"/>
                <w:lang w:eastAsia="ru-RU"/>
              </w:rPr>
            </w:pPr>
            <w:r w:rsidRPr="00673913">
              <w:rPr>
                <w:rFonts w:ascii="Times New Roman" w:eastAsia="Times New Roman" w:hAnsi="Times New Roman" w:cs="Times New Roman"/>
                <w:i/>
                <w:sz w:val="24"/>
                <w:szCs w:val="24"/>
                <w:lang w:eastAsia="ru-RU"/>
              </w:rPr>
              <w:t>(+в % от количества участников)</w:t>
            </w:r>
          </w:p>
        </w:tc>
        <w:tc>
          <w:tcPr>
            <w:tcW w:w="1449"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 xml:space="preserve">Количество обучающихся, сдавших экзамен </w:t>
            </w:r>
            <w:r w:rsidRPr="00673913">
              <w:rPr>
                <w:rFonts w:ascii="Times New Roman" w:eastAsia="Times New Roman" w:hAnsi="Times New Roman" w:cs="Times New Roman"/>
                <w:sz w:val="24"/>
                <w:szCs w:val="24"/>
                <w:lang w:eastAsia="ru-RU"/>
              </w:rPr>
              <w:br/>
              <w:t>на «5»</w:t>
            </w:r>
          </w:p>
          <w:p w:rsidR="00673913" w:rsidRPr="00673913" w:rsidRDefault="00673913" w:rsidP="00673913">
            <w:pPr>
              <w:spacing w:after="0" w:line="240" w:lineRule="auto"/>
              <w:jc w:val="center"/>
              <w:rPr>
                <w:rFonts w:ascii="Times New Roman" w:eastAsia="Times New Roman" w:hAnsi="Times New Roman" w:cs="Times New Roman"/>
                <w:i/>
                <w:sz w:val="24"/>
                <w:szCs w:val="24"/>
                <w:lang w:eastAsia="ru-RU"/>
              </w:rPr>
            </w:pPr>
            <w:r w:rsidRPr="00673913">
              <w:rPr>
                <w:rFonts w:ascii="Times New Roman" w:eastAsia="Times New Roman" w:hAnsi="Times New Roman" w:cs="Times New Roman"/>
                <w:i/>
                <w:sz w:val="24"/>
                <w:szCs w:val="24"/>
                <w:lang w:eastAsia="ru-RU"/>
              </w:rPr>
              <w:t>(+в % от количества участников)</w:t>
            </w:r>
          </w:p>
        </w:tc>
        <w:tc>
          <w:tcPr>
            <w:tcW w:w="962"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Средний балл</w:t>
            </w:r>
          </w:p>
        </w:tc>
      </w:tr>
      <w:tr w:rsidR="00673913" w:rsidRPr="00673913" w:rsidTr="00673913">
        <w:trPr>
          <w:trHeight w:val="285"/>
        </w:trPr>
        <w:tc>
          <w:tcPr>
            <w:tcW w:w="1540"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 xml:space="preserve">Русский язык </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4</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0</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0</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1 (25%)</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3 (75%)</w:t>
            </w:r>
          </w:p>
        </w:tc>
        <w:tc>
          <w:tcPr>
            <w:tcW w:w="962"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4,750</w:t>
            </w:r>
          </w:p>
        </w:tc>
      </w:tr>
      <w:tr w:rsidR="00673913" w:rsidRPr="00673913" w:rsidTr="00673913">
        <w:trPr>
          <w:trHeight w:val="285"/>
        </w:trPr>
        <w:tc>
          <w:tcPr>
            <w:tcW w:w="1540" w:type="dxa"/>
          </w:tcPr>
          <w:p w:rsidR="00673913" w:rsidRPr="00673913" w:rsidRDefault="00673913" w:rsidP="00673913">
            <w:pPr>
              <w:spacing w:after="0" w:line="240" w:lineRule="auto"/>
              <w:jc w:val="center"/>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Математика</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4</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0</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2 (50%)</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0</w:t>
            </w:r>
          </w:p>
        </w:tc>
        <w:tc>
          <w:tcPr>
            <w:tcW w:w="1449"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2 (50%)</w:t>
            </w:r>
          </w:p>
        </w:tc>
        <w:tc>
          <w:tcPr>
            <w:tcW w:w="962" w:type="dxa"/>
          </w:tcPr>
          <w:p w:rsidR="00673913" w:rsidRPr="00673913" w:rsidRDefault="00673913" w:rsidP="00673913">
            <w:pPr>
              <w:spacing w:after="0" w:line="360" w:lineRule="auto"/>
              <w:jc w:val="both"/>
              <w:rPr>
                <w:rFonts w:ascii="Times New Roman" w:eastAsia="Times New Roman" w:hAnsi="Times New Roman" w:cs="Times New Roman"/>
                <w:sz w:val="24"/>
                <w:szCs w:val="24"/>
                <w:lang w:eastAsia="ru-RU"/>
              </w:rPr>
            </w:pPr>
            <w:r w:rsidRPr="00673913">
              <w:rPr>
                <w:rFonts w:ascii="Times New Roman" w:eastAsia="Times New Roman" w:hAnsi="Times New Roman" w:cs="Times New Roman"/>
                <w:sz w:val="24"/>
                <w:szCs w:val="24"/>
                <w:lang w:eastAsia="ru-RU"/>
              </w:rPr>
              <w:t>4,000</w:t>
            </w:r>
          </w:p>
        </w:tc>
      </w:tr>
    </w:tbl>
    <w:p w:rsidR="00673913" w:rsidRPr="00673913" w:rsidRDefault="00673913" w:rsidP="00673913">
      <w:pPr>
        <w:spacing w:after="0" w:line="240" w:lineRule="auto"/>
        <w:ind w:firstLine="708"/>
        <w:jc w:val="both"/>
        <w:rPr>
          <w:rFonts w:ascii="Times New Roman" w:eastAsia="Calibri" w:hAnsi="Times New Roman" w:cs="Times New Roman"/>
          <w:sz w:val="28"/>
          <w:szCs w:val="28"/>
        </w:rPr>
      </w:pP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46 выпускников не прошли государственную итоговую аттестацию в форме ОГЭ в т. ч.:</w:t>
      </w:r>
    </w:p>
    <w:p w:rsidR="00673913" w:rsidRPr="00673913" w:rsidRDefault="00673913" w:rsidP="00673913">
      <w:pPr>
        <w:spacing w:after="0" w:line="240" w:lineRule="auto"/>
        <w:ind w:firstLine="720"/>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получил оценку «2» по одному предмету – 21;</w:t>
      </w:r>
    </w:p>
    <w:p w:rsidR="00673913" w:rsidRPr="00673913" w:rsidRDefault="00673913" w:rsidP="00673913">
      <w:pPr>
        <w:spacing w:after="0" w:line="240" w:lineRule="auto"/>
        <w:ind w:firstLine="720"/>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получили оценку «2» по трем предметам – 15;</w:t>
      </w:r>
    </w:p>
    <w:p w:rsidR="00673913" w:rsidRPr="00673913" w:rsidRDefault="00673913" w:rsidP="00673913">
      <w:pPr>
        <w:spacing w:after="0" w:line="240" w:lineRule="auto"/>
        <w:ind w:firstLine="720"/>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 xml:space="preserve">- получили оценку «2» по четырем предметам – 9. </w:t>
      </w:r>
    </w:p>
    <w:p w:rsidR="00673913" w:rsidRPr="00673913" w:rsidRDefault="00673913" w:rsidP="00673913">
      <w:pPr>
        <w:spacing w:after="0" w:line="240" w:lineRule="auto"/>
        <w:ind w:firstLine="720"/>
        <w:jc w:val="both"/>
        <w:rPr>
          <w:rFonts w:ascii="Times New Roman" w:eastAsia="Calibri" w:hAnsi="Times New Roman" w:cs="Times New Roman"/>
          <w:sz w:val="28"/>
          <w:szCs w:val="28"/>
        </w:rPr>
      </w:pPr>
    </w:p>
    <w:p w:rsidR="00673913" w:rsidRPr="00673913" w:rsidRDefault="00673913" w:rsidP="00673913">
      <w:pPr>
        <w:spacing w:after="0" w:line="240" w:lineRule="auto"/>
        <w:ind w:firstLine="720"/>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Данные обучающиеся допущены к сдаче ОГЭ в дополнительный (сентябрьский) период ГИА 2022 г.</w:t>
      </w:r>
    </w:p>
    <w:p w:rsidR="00673913" w:rsidRPr="00673913" w:rsidRDefault="00673913" w:rsidP="00673913">
      <w:pPr>
        <w:spacing w:after="0" w:line="240" w:lineRule="auto"/>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ab/>
        <w:t xml:space="preserve"> Выпускники, прошедшие государственную итоговую аттестацию, получили удовлетворительные результаты и получили аттестаты об освоении программ основного общего образования.</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sz w:val="28"/>
          <w:szCs w:val="28"/>
        </w:rPr>
        <w:t>В 2021-2022 учебном году 5 выпускников 9 классов общеобразовательных учреждениях Михайловского муниципального района получили аттестат об основном общем образовании с отличием:</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bCs/>
          <w:sz w:val="28"/>
          <w:szCs w:val="28"/>
        </w:rPr>
        <w:t>МБОУ СОШ им. А.И. Крушанова с. Михайловка – 2</w:t>
      </w:r>
    </w:p>
    <w:p w:rsidR="00673913" w:rsidRPr="00673913" w:rsidRDefault="00673913" w:rsidP="00673913">
      <w:pPr>
        <w:spacing w:after="0" w:line="240" w:lineRule="auto"/>
        <w:ind w:firstLine="708"/>
        <w:jc w:val="both"/>
        <w:rPr>
          <w:rFonts w:ascii="Times New Roman" w:eastAsia="Calibri" w:hAnsi="Times New Roman" w:cs="Times New Roman"/>
          <w:color w:val="FF0000"/>
          <w:sz w:val="28"/>
          <w:szCs w:val="28"/>
        </w:rPr>
      </w:pPr>
      <w:r w:rsidRPr="00673913">
        <w:rPr>
          <w:rFonts w:ascii="Times New Roman" w:eastAsia="Calibri" w:hAnsi="Times New Roman" w:cs="Times New Roman"/>
          <w:bCs/>
          <w:sz w:val="28"/>
          <w:szCs w:val="28"/>
        </w:rPr>
        <w:t>МБОУ СОШ № 2 п. Новошахтинский – 1</w:t>
      </w:r>
    </w:p>
    <w:p w:rsidR="00673913" w:rsidRPr="00673913" w:rsidRDefault="00673913" w:rsidP="00673913">
      <w:pPr>
        <w:spacing w:after="0" w:line="240" w:lineRule="auto"/>
        <w:ind w:firstLine="708"/>
        <w:jc w:val="both"/>
        <w:rPr>
          <w:rFonts w:ascii="Times New Roman" w:eastAsia="Calibri" w:hAnsi="Times New Roman" w:cs="Times New Roman"/>
          <w:sz w:val="28"/>
          <w:szCs w:val="28"/>
        </w:rPr>
      </w:pPr>
      <w:r w:rsidRPr="00673913">
        <w:rPr>
          <w:rFonts w:ascii="Times New Roman" w:eastAsia="Calibri" w:hAnsi="Times New Roman" w:cs="Times New Roman"/>
          <w:bCs/>
          <w:sz w:val="28"/>
          <w:szCs w:val="28"/>
        </w:rPr>
        <w:t>МБОУ СОШ с. Кремово – 1</w:t>
      </w:r>
    </w:p>
    <w:p w:rsidR="00673913" w:rsidRPr="00673913" w:rsidRDefault="00673913" w:rsidP="00673913">
      <w:pPr>
        <w:spacing w:after="0" w:line="240" w:lineRule="auto"/>
        <w:ind w:firstLine="708"/>
        <w:jc w:val="both"/>
        <w:rPr>
          <w:rFonts w:ascii="Times New Roman" w:eastAsia="Calibri" w:hAnsi="Times New Roman" w:cs="Times New Roman"/>
          <w:bCs/>
          <w:color w:val="FF0000"/>
          <w:sz w:val="28"/>
          <w:szCs w:val="28"/>
        </w:rPr>
      </w:pPr>
      <w:r w:rsidRPr="00673913">
        <w:rPr>
          <w:rFonts w:ascii="Times New Roman" w:eastAsia="Calibri" w:hAnsi="Times New Roman" w:cs="Times New Roman"/>
          <w:bCs/>
          <w:sz w:val="28"/>
          <w:szCs w:val="28"/>
        </w:rPr>
        <w:t>МБОУ СОШ с. Осиновка – 1</w:t>
      </w:r>
    </w:p>
    <w:p w:rsidR="00673913" w:rsidRPr="0066132C" w:rsidRDefault="00673913" w:rsidP="003C23BA">
      <w:pPr>
        <w:spacing w:after="0"/>
        <w:jc w:val="both"/>
        <w:rPr>
          <w:rFonts w:ascii="Times New Roman" w:eastAsia="Calibri" w:hAnsi="Times New Roman" w:cs="Times New Roman"/>
          <w:b/>
          <w:bCs/>
          <w:sz w:val="28"/>
          <w:szCs w:val="28"/>
        </w:rPr>
      </w:pPr>
    </w:p>
    <w:p w:rsidR="00B3795F" w:rsidRPr="00B3795F" w:rsidRDefault="00B3795F" w:rsidP="00B3795F">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ab/>
      </w:r>
      <w:r w:rsidRPr="00ED1268">
        <w:rPr>
          <w:rFonts w:ascii="Times New Roman" w:eastAsia="Calibri" w:hAnsi="Times New Roman" w:cs="Times New Roman"/>
          <w:b/>
          <w:bCs/>
          <w:sz w:val="28"/>
          <w:szCs w:val="28"/>
        </w:rPr>
        <w:t>3.1.2. Результаты государственной итоговой аттестации по образовательным программам среднего общего образования</w:t>
      </w: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Открытой объективной процедурой оценивания учебных достижений, обучающихся является проведение государственной итоговой аттестации в форме единого государственного экзамена (ЕГЭ) в 11 классах и в форме государственного выпускного экзамена (ГВЭ).</w:t>
      </w: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Особенности проведения государственной итоговой аттестации в 2022 году для 11-классников определялись 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приказом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На конец учебного года количество выпускников 11 классов составило 194 человек, 2 выпускника были не допущены к прохождению государственной итоговой аттестации в основной период. 190 выпускников общеобразовательных учреждений приняли участие в едином государственном экзамене, из них 152 обучающихся сдавали в форме ЕГЭ, 38 – в форме ГВЭ (обучающиеся, находящиеся в ФКУ ИК №10 ГУФСИН России по ПК). Для получения аттестата выпускникам необходимо было сдать ЕГЭ по русскому языку и математику базового уровня.</w:t>
      </w: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 xml:space="preserve">Выбор предметов ЕГЭ в Михайловском муниципальном районе в 2022 году в общем соответствовал общероссийским тенденциям: наиболее популярный предмет – обществознание (40% участников), на втором месте по популярности – профильная математика (30% участников). </w:t>
      </w: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Самый низкий рейтинг у предметов: география и литература (0,7% и 4% участников соответственно).</w:t>
      </w:r>
    </w:p>
    <w:tbl>
      <w:tblPr>
        <w:tblW w:w="9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614"/>
        <w:gridCol w:w="769"/>
        <w:gridCol w:w="995"/>
        <w:gridCol w:w="706"/>
        <w:gridCol w:w="703"/>
        <w:gridCol w:w="765"/>
        <w:gridCol w:w="791"/>
        <w:gridCol w:w="814"/>
        <w:gridCol w:w="772"/>
        <w:gridCol w:w="1143"/>
        <w:gridCol w:w="833"/>
      </w:tblGrid>
      <w:tr w:rsidR="00B3795F" w:rsidRPr="00B3795F" w:rsidTr="00B3795F">
        <w:trPr>
          <w:trHeight w:val="425"/>
        </w:trPr>
        <w:tc>
          <w:tcPr>
            <w:tcW w:w="72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Учебный год</w:t>
            </w:r>
          </w:p>
        </w:tc>
        <w:tc>
          <w:tcPr>
            <w:tcW w:w="61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Лите-ратура</w:t>
            </w:r>
          </w:p>
        </w:tc>
        <w:tc>
          <w:tcPr>
            <w:tcW w:w="7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Геогра-фия</w:t>
            </w:r>
          </w:p>
        </w:tc>
        <w:tc>
          <w:tcPr>
            <w:tcW w:w="995"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Информа-</w:t>
            </w:r>
          </w:p>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тика и ИКТ</w:t>
            </w:r>
          </w:p>
        </w:tc>
        <w:tc>
          <w:tcPr>
            <w:tcW w:w="706"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Англий-</w:t>
            </w:r>
          </w:p>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ский язык</w:t>
            </w:r>
          </w:p>
        </w:tc>
        <w:tc>
          <w:tcPr>
            <w:tcW w:w="70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Химия</w:t>
            </w:r>
          </w:p>
        </w:tc>
        <w:tc>
          <w:tcPr>
            <w:tcW w:w="765"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Физика</w:t>
            </w:r>
          </w:p>
        </w:tc>
        <w:tc>
          <w:tcPr>
            <w:tcW w:w="791"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История</w:t>
            </w:r>
          </w:p>
        </w:tc>
        <w:tc>
          <w:tcPr>
            <w:tcW w:w="81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Биология</w:t>
            </w:r>
          </w:p>
        </w:tc>
        <w:tc>
          <w:tcPr>
            <w:tcW w:w="772"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Матем. базовая</w:t>
            </w:r>
          </w:p>
        </w:tc>
        <w:tc>
          <w:tcPr>
            <w:tcW w:w="114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Математика профильная</w:t>
            </w:r>
          </w:p>
        </w:tc>
        <w:tc>
          <w:tcPr>
            <w:tcW w:w="83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0"/>
                <w:szCs w:val="20"/>
              </w:rPr>
            </w:pPr>
            <w:r w:rsidRPr="00B3795F">
              <w:rPr>
                <w:rFonts w:ascii="Times New Roman" w:eastAsia="Calibri" w:hAnsi="Times New Roman" w:cs="Times New Roman"/>
                <w:sz w:val="20"/>
                <w:szCs w:val="20"/>
              </w:rPr>
              <w:t>Обществознание</w:t>
            </w:r>
          </w:p>
        </w:tc>
      </w:tr>
      <w:tr w:rsidR="00B3795F" w:rsidRPr="00B3795F" w:rsidTr="00B3795F">
        <w:trPr>
          <w:trHeight w:val="337"/>
        </w:trPr>
        <w:tc>
          <w:tcPr>
            <w:tcW w:w="72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2017-2018</w:t>
            </w:r>
          </w:p>
        </w:tc>
        <w:tc>
          <w:tcPr>
            <w:tcW w:w="61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0,5</w:t>
            </w:r>
          </w:p>
        </w:tc>
        <w:tc>
          <w:tcPr>
            <w:tcW w:w="7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w:t>
            </w:r>
          </w:p>
        </w:tc>
        <w:tc>
          <w:tcPr>
            <w:tcW w:w="995"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4</w:t>
            </w:r>
          </w:p>
        </w:tc>
        <w:tc>
          <w:tcPr>
            <w:tcW w:w="706"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6</w:t>
            </w:r>
          </w:p>
        </w:tc>
        <w:tc>
          <w:tcPr>
            <w:tcW w:w="70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11</w:t>
            </w:r>
          </w:p>
        </w:tc>
        <w:tc>
          <w:tcPr>
            <w:tcW w:w="765"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18</w:t>
            </w:r>
          </w:p>
        </w:tc>
        <w:tc>
          <w:tcPr>
            <w:tcW w:w="791"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12</w:t>
            </w:r>
          </w:p>
        </w:tc>
        <w:tc>
          <w:tcPr>
            <w:tcW w:w="81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25</w:t>
            </w:r>
          </w:p>
        </w:tc>
        <w:tc>
          <w:tcPr>
            <w:tcW w:w="772"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98</w:t>
            </w:r>
          </w:p>
        </w:tc>
        <w:tc>
          <w:tcPr>
            <w:tcW w:w="114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65</w:t>
            </w:r>
          </w:p>
        </w:tc>
        <w:tc>
          <w:tcPr>
            <w:tcW w:w="83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65</w:t>
            </w:r>
          </w:p>
        </w:tc>
      </w:tr>
      <w:tr w:rsidR="00B3795F" w:rsidRPr="00B3795F" w:rsidTr="00B3795F">
        <w:trPr>
          <w:trHeight w:val="337"/>
        </w:trPr>
        <w:tc>
          <w:tcPr>
            <w:tcW w:w="72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2018-2019</w:t>
            </w:r>
          </w:p>
        </w:tc>
        <w:tc>
          <w:tcPr>
            <w:tcW w:w="61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w:t>
            </w:r>
          </w:p>
        </w:tc>
        <w:tc>
          <w:tcPr>
            <w:tcW w:w="995"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4</w:t>
            </w:r>
          </w:p>
        </w:tc>
        <w:tc>
          <w:tcPr>
            <w:tcW w:w="706"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4</w:t>
            </w:r>
          </w:p>
        </w:tc>
        <w:tc>
          <w:tcPr>
            <w:tcW w:w="70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11</w:t>
            </w:r>
          </w:p>
        </w:tc>
        <w:tc>
          <w:tcPr>
            <w:tcW w:w="765"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14</w:t>
            </w:r>
          </w:p>
        </w:tc>
        <w:tc>
          <w:tcPr>
            <w:tcW w:w="791"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18</w:t>
            </w:r>
          </w:p>
        </w:tc>
        <w:tc>
          <w:tcPr>
            <w:tcW w:w="81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20</w:t>
            </w:r>
          </w:p>
        </w:tc>
        <w:tc>
          <w:tcPr>
            <w:tcW w:w="772"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49</w:t>
            </w:r>
          </w:p>
        </w:tc>
        <w:tc>
          <w:tcPr>
            <w:tcW w:w="114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51</w:t>
            </w:r>
          </w:p>
        </w:tc>
        <w:tc>
          <w:tcPr>
            <w:tcW w:w="83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60</w:t>
            </w:r>
          </w:p>
        </w:tc>
      </w:tr>
      <w:tr w:rsidR="00B3795F" w:rsidRPr="00B3795F" w:rsidTr="00B3795F">
        <w:trPr>
          <w:trHeight w:val="328"/>
        </w:trPr>
        <w:tc>
          <w:tcPr>
            <w:tcW w:w="72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2019-2020</w:t>
            </w:r>
          </w:p>
        </w:tc>
        <w:tc>
          <w:tcPr>
            <w:tcW w:w="61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w:t>
            </w:r>
          </w:p>
        </w:tc>
        <w:tc>
          <w:tcPr>
            <w:tcW w:w="7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w:t>
            </w:r>
          </w:p>
        </w:tc>
        <w:tc>
          <w:tcPr>
            <w:tcW w:w="995"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12</w:t>
            </w:r>
          </w:p>
        </w:tc>
        <w:tc>
          <w:tcPr>
            <w:tcW w:w="706"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6</w:t>
            </w:r>
          </w:p>
        </w:tc>
        <w:tc>
          <w:tcPr>
            <w:tcW w:w="70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16</w:t>
            </w:r>
          </w:p>
        </w:tc>
        <w:tc>
          <w:tcPr>
            <w:tcW w:w="765"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20</w:t>
            </w:r>
          </w:p>
        </w:tc>
        <w:tc>
          <w:tcPr>
            <w:tcW w:w="791"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19</w:t>
            </w:r>
          </w:p>
        </w:tc>
        <w:tc>
          <w:tcPr>
            <w:tcW w:w="81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24</w:t>
            </w:r>
          </w:p>
        </w:tc>
        <w:tc>
          <w:tcPr>
            <w:tcW w:w="772"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65</w:t>
            </w:r>
          </w:p>
        </w:tc>
        <w:tc>
          <w:tcPr>
            <w:tcW w:w="83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56</w:t>
            </w:r>
          </w:p>
        </w:tc>
      </w:tr>
      <w:tr w:rsidR="00B3795F" w:rsidRPr="00B3795F" w:rsidTr="00B3795F">
        <w:trPr>
          <w:trHeight w:val="328"/>
        </w:trPr>
        <w:tc>
          <w:tcPr>
            <w:tcW w:w="72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lastRenderedPageBreak/>
              <w:t>2020-2021</w:t>
            </w:r>
          </w:p>
        </w:tc>
        <w:tc>
          <w:tcPr>
            <w:tcW w:w="61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w:t>
            </w:r>
          </w:p>
        </w:tc>
        <w:tc>
          <w:tcPr>
            <w:tcW w:w="769"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4</w:t>
            </w:r>
          </w:p>
        </w:tc>
        <w:tc>
          <w:tcPr>
            <w:tcW w:w="99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12</w:t>
            </w:r>
          </w:p>
        </w:tc>
        <w:tc>
          <w:tcPr>
            <w:tcW w:w="706"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8</w:t>
            </w:r>
          </w:p>
        </w:tc>
        <w:tc>
          <w:tcPr>
            <w:tcW w:w="70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12</w:t>
            </w:r>
          </w:p>
        </w:tc>
        <w:tc>
          <w:tcPr>
            <w:tcW w:w="7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23</w:t>
            </w:r>
          </w:p>
        </w:tc>
        <w:tc>
          <w:tcPr>
            <w:tcW w:w="791"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21</w:t>
            </w:r>
          </w:p>
        </w:tc>
        <w:tc>
          <w:tcPr>
            <w:tcW w:w="81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24</w:t>
            </w:r>
          </w:p>
        </w:tc>
        <w:tc>
          <w:tcPr>
            <w:tcW w:w="772"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69</w:t>
            </w:r>
          </w:p>
        </w:tc>
        <w:tc>
          <w:tcPr>
            <w:tcW w:w="83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75</w:t>
            </w:r>
          </w:p>
        </w:tc>
      </w:tr>
      <w:tr w:rsidR="00B3795F" w:rsidRPr="00B3795F" w:rsidTr="00B3795F">
        <w:trPr>
          <w:trHeight w:val="328"/>
        </w:trPr>
        <w:tc>
          <w:tcPr>
            <w:tcW w:w="72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2021-2022</w:t>
            </w:r>
          </w:p>
        </w:tc>
        <w:tc>
          <w:tcPr>
            <w:tcW w:w="61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4</w:t>
            </w:r>
          </w:p>
        </w:tc>
        <w:tc>
          <w:tcPr>
            <w:tcW w:w="769"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0,7</w:t>
            </w:r>
          </w:p>
        </w:tc>
        <w:tc>
          <w:tcPr>
            <w:tcW w:w="99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5</w:t>
            </w:r>
          </w:p>
        </w:tc>
        <w:tc>
          <w:tcPr>
            <w:tcW w:w="706"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9</w:t>
            </w:r>
          </w:p>
        </w:tc>
        <w:tc>
          <w:tcPr>
            <w:tcW w:w="70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9</w:t>
            </w:r>
          </w:p>
        </w:tc>
        <w:tc>
          <w:tcPr>
            <w:tcW w:w="7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11</w:t>
            </w:r>
          </w:p>
        </w:tc>
        <w:tc>
          <w:tcPr>
            <w:tcW w:w="791"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15</w:t>
            </w:r>
          </w:p>
        </w:tc>
        <w:tc>
          <w:tcPr>
            <w:tcW w:w="81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19</w:t>
            </w:r>
          </w:p>
        </w:tc>
        <w:tc>
          <w:tcPr>
            <w:tcW w:w="772"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70</w:t>
            </w:r>
          </w:p>
        </w:tc>
        <w:tc>
          <w:tcPr>
            <w:tcW w:w="114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30</w:t>
            </w:r>
          </w:p>
        </w:tc>
        <w:tc>
          <w:tcPr>
            <w:tcW w:w="83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Times New Roman" w:hAnsi="Times New Roman" w:cs="Times New Roman"/>
                <w:sz w:val="24"/>
                <w:szCs w:val="24"/>
                <w:lang w:eastAsia="ru-RU"/>
              </w:rPr>
              <w:t>40,1</w:t>
            </w:r>
          </w:p>
        </w:tc>
      </w:tr>
    </w:tbl>
    <w:p w:rsidR="00B3795F" w:rsidRPr="00B3795F" w:rsidRDefault="00B3795F" w:rsidP="00B3795F">
      <w:pPr>
        <w:spacing w:after="0" w:line="240" w:lineRule="auto"/>
        <w:jc w:val="both"/>
        <w:rPr>
          <w:rFonts w:ascii="Times New Roman" w:eastAsia="Calibri" w:hAnsi="Times New Roman" w:cs="Times New Roman"/>
          <w:sz w:val="28"/>
          <w:szCs w:val="28"/>
        </w:rPr>
      </w:pP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ЕГЭ по предмету «Русский язык» сдавало 185 выпускников.</w:t>
      </w: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Минимальный порог по русскому языку, утвержденный Рособрнадзором (24 балла), преодолели не все участники ЕГЭ, 4 обучающихся будут пересдавать данный предмет осенью – в дополнительный период проведения государственной итоговой аттестации среднего общего образования в 2022 году.</w:t>
      </w:r>
    </w:p>
    <w:p w:rsidR="00B3795F" w:rsidRPr="00B3795F" w:rsidRDefault="00B3795F" w:rsidP="00B3795F">
      <w:pPr>
        <w:spacing w:after="0" w:line="240" w:lineRule="auto"/>
        <w:jc w:val="center"/>
        <w:rPr>
          <w:rFonts w:ascii="Times New Roman" w:eastAsia="Calibri" w:hAnsi="Times New Roman" w:cs="Times New Roman"/>
          <w:b/>
          <w:bCs/>
          <w:iCs/>
          <w:sz w:val="28"/>
          <w:szCs w:val="28"/>
        </w:rPr>
      </w:pPr>
      <w:r w:rsidRPr="00B3795F">
        <w:rPr>
          <w:rFonts w:ascii="Times New Roman" w:eastAsia="Calibri" w:hAnsi="Times New Roman" w:cs="Times New Roman"/>
          <w:b/>
          <w:bCs/>
          <w:iCs/>
          <w:sz w:val="28"/>
          <w:szCs w:val="28"/>
        </w:rPr>
        <w:t>Рейтинг школ района по русскому языку</w:t>
      </w:r>
    </w:p>
    <w:p w:rsidR="00B3795F" w:rsidRPr="00B3795F" w:rsidRDefault="00B3795F" w:rsidP="00B3795F">
      <w:pPr>
        <w:spacing w:after="0" w:line="240" w:lineRule="auto"/>
        <w:jc w:val="center"/>
        <w:rPr>
          <w:rFonts w:ascii="Times New Roman" w:eastAsia="Calibri" w:hAnsi="Times New Roman" w:cs="Times New Roman"/>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165"/>
        <w:gridCol w:w="1190"/>
        <w:gridCol w:w="1169"/>
        <w:gridCol w:w="1169"/>
        <w:gridCol w:w="1137"/>
        <w:gridCol w:w="1137"/>
      </w:tblGrid>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Наименование ОО</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2017 г.</w:t>
            </w:r>
          </w:p>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(средний балл)</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2018 г.</w:t>
            </w:r>
          </w:p>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(средний балл)</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2019 г.</w:t>
            </w:r>
          </w:p>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(средний балл)</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2020 г. (средний балл)</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2021 г. (средний балл)</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2022 г. (средний балл)</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 2 п. Новошахтинский</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70</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66</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71</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72</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75</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64</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Первомайское</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56</w:t>
            </w:r>
          </w:p>
        </w:tc>
        <w:tc>
          <w:tcPr>
            <w:tcW w:w="1190"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68</w:t>
            </w:r>
          </w:p>
        </w:tc>
        <w:tc>
          <w:tcPr>
            <w:tcW w:w="1169"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59</w:t>
            </w:r>
          </w:p>
        </w:tc>
        <w:tc>
          <w:tcPr>
            <w:tcW w:w="1169"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58</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70</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72</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им. А.И. Крушанова</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68</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70</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72</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71</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68</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72</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 1 п. Новошахтинский</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58</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72</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72</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71</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67</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72</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Ивановка</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57</w:t>
            </w:r>
          </w:p>
        </w:tc>
        <w:tc>
          <w:tcPr>
            <w:tcW w:w="1190"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68</w:t>
            </w:r>
          </w:p>
        </w:tc>
        <w:tc>
          <w:tcPr>
            <w:tcW w:w="1169"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58</w:t>
            </w:r>
          </w:p>
        </w:tc>
        <w:tc>
          <w:tcPr>
            <w:tcW w:w="1169"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59</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65</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62</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Ширяевка</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61</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68</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60</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Осиновка</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48</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56</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59</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63</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56</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48</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Кремово</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52</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49</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52</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61</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56</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61</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Ляличи</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62</w:t>
            </w:r>
          </w:p>
        </w:tc>
        <w:tc>
          <w:tcPr>
            <w:tcW w:w="1190"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67</w:t>
            </w:r>
          </w:p>
        </w:tc>
        <w:tc>
          <w:tcPr>
            <w:tcW w:w="1169"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56</w:t>
            </w:r>
          </w:p>
        </w:tc>
        <w:tc>
          <w:tcPr>
            <w:tcW w:w="1169"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59</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52</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Абрамовка</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52</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52</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52</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64</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sz w:val="24"/>
                <w:szCs w:val="24"/>
              </w:rPr>
            </w:pPr>
            <w:r w:rsidRPr="00B3795F">
              <w:rPr>
                <w:rFonts w:ascii="Times New Roman" w:eastAsia="Calibri" w:hAnsi="Times New Roman" w:cs="Times New Roman"/>
                <w:sz w:val="24"/>
                <w:szCs w:val="24"/>
              </w:rPr>
              <w:t>ОСОШ с. Михайловка</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38</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40</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40</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60</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41</w:t>
            </w:r>
          </w:p>
        </w:tc>
      </w:tr>
      <w:tr w:rsidR="00B3795F" w:rsidRPr="00B3795F" w:rsidTr="00B3795F">
        <w:trPr>
          <w:jc w:val="center"/>
        </w:trPr>
        <w:tc>
          <w:tcPr>
            <w:tcW w:w="2378"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rPr>
                <w:rFonts w:ascii="Times New Roman" w:eastAsia="Calibri" w:hAnsi="Times New Roman" w:cs="Times New Roman"/>
                <w:b/>
                <w:sz w:val="24"/>
                <w:szCs w:val="24"/>
              </w:rPr>
            </w:pPr>
            <w:r w:rsidRPr="00B3795F">
              <w:rPr>
                <w:rFonts w:ascii="Times New Roman" w:eastAsia="Calibri" w:hAnsi="Times New Roman" w:cs="Times New Roman"/>
                <w:b/>
                <w:sz w:val="24"/>
                <w:szCs w:val="24"/>
              </w:rPr>
              <w:t>РАЙОН</w:t>
            </w:r>
          </w:p>
        </w:tc>
        <w:tc>
          <w:tcPr>
            <w:tcW w:w="1165"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57</w:t>
            </w:r>
          </w:p>
        </w:tc>
        <w:tc>
          <w:tcPr>
            <w:tcW w:w="119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62</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59</w:t>
            </w:r>
          </w:p>
        </w:tc>
        <w:tc>
          <w:tcPr>
            <w:tcW w:w="116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64</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line="240" w:lineRule="auto"/>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64</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line="240" w:lineRule="auto"/>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62</w:t>
            </w:r>
          </w:p>
        </w:tc>
      </w:tr>
    </w:tbl>
    <w:p w:rsidR="00B3795F" w:rsidRPr="00B3795F" w:rsidRDefault="00B3795F" w:rsidP="00B3795F">
      <w:pPr>
        <w:spacing w:after="0" w:line="240" w:lineRule="auto"/>
        <w:rPr>
          <w:rFonts w:ascii="Times New Roman" w:eastAsia="Calibri" w:hAnsi="Times New Roman" w:cs="Times New Roman"/>
          <w:b/>
          <w:bCs/>
          <w:i/>
          <w:iCs/>
          <w:sz w:val="28"/>
          <w:szCs w:val="28"/>
        </w:rPr>
      </w:pPr>
    </w:p>
    <w:p w:rsidR="00B3795F" w:rsidRPr="00B3795F" w:rsidRDefault="00B3795F" w:rsidP="00B3795F">
      <w:pPr>
        <w:spacing w:after="0" w:line="240" w:lineRule="auto"/>
        <w:ind w:firstLine="708"/>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Средний бал составил 62, что на 2 балла меньше, чем в 2021, но на 3 больше уровня 2019 г.</w:t>
      </w:r>
    </w:p>
    <w:p w:rsidR="00B3795F" w:rsidRPr="00B3795F" w:rsidRDefault="00B3795F" w:rsidP="00B3795F">
      <w:pPr>
        <w:spacing w:after="0"/>
        <w:ind w:firstLine="708"/>
        <w:jc w:val="both"/>
        <w:rPr>
          <w:rFonts w:ascii="Times New Roman" w:eastAsia="Calibri" w:hAnsi="Times New Roman" w:cs="Times New Roman"/>
          <w:bCs/>
          <w:iCs/>
          <w:sz w:val="28"/>
          <w:szCs w:val="28"/>
        </w:rPr>
      </w:pPr>
    </w:p>
    <w:p w:rsidR="00B3795F" w:rsidRPr="00B3795F" w:rsidRDefault="00B3795F" w:rsidP="00B3795F">
      <w:pPr>
        <w:spacing w:after="0"/>
        <w:ind w:firstLine="708"/>
        <w:jc w:val="both"/>
        <w:rPr>
          <w:rFonts w:ascii="Times New Roman" w:eastAsia="Calibri" w:hAnsi="Times New Roman" w:cs="Times New Roman"/>
          <w:b/>
          <w:bCs/>
          <w:iCs/>
          <w:sz w:val="28"/>
          <w:szCs w:val="28"/>
        </w:rPr>
      </w:pPr>
      <w:r w:rsidRPr="00B3795F">
        <w:rPr>
          <w:rFonts w:ascii="Times New Roman" w:eastAsia="Calibri" w:hAnsi="Times New Roman" w:cs="Times New Roman"/>
          <w:b/>
          <w:bCs/>
          <w:iCs/>
          <w:sz w:val="28"/>
          <w:szCs w:val="28"/>
        </w:rPr>
        <w:t>Лучшие результаты в районе (80 и более баллов) по русскому языку показали 24 участников ЕГЭ:</w:t>
      </w:r>
    </w:p>
    <w:p w:rsidR="00B3795F" w:rsidRPr="00B3795F" w:rsidRDefault="00B3795F" w:rsidP="00B3795F">
      <w:pPr>
        <w:spacing w:after="0" w:line="240" w:lineRule="auto"/>
        <w:jc w:val="center"/>
        <w:rPr>
          <w:rFonts w:ascii="Times New Roman" w:eastAsia="Calibri" w:hAnsi="Times New Roman" w:cs="Times New Roman"/>
          <w:b/>
          <w:bCs/>
          <w:iCs/>
          <w:sz w:val="28"/>
          <w:szCs w:val="28"/>
        </w:rPr>
      </w:pPr>
      <w:r w:rsidRPr="00B3795F">
        <w:rPr>
          <w:rFonts w:ascii="Times New Roman" w:eastAsia="Calibri" w:hAnsi="Times New Roman" w:cs="Times New Roman"/>
          <w:b/>
          <w:bCs/>
          <w:iCs/>
          <w:sz w:val="28"/>
          <w:szCs w:val="28"/>
        </w:rPr>
        <w:t>в 2022 г.</w:t>
      </w:r>
    </w:p>
    <w:p w:rsidR="00B3795F" w:rsidRPr="00B3795F" w:rsidRDefault="00B3795F" w:rsidP="00B3795F">
      <w:pPr>
        <w:spacing w:after="0" w:line="240" w:lineRule="auto"/>
        <w:jc w:val="center"/>
        <w:rPr>
          <w:rFonts w:ascii="Times New Roman" w:eastAsia="Calibri" w:hAnsi="Times New Roman" w:cs="Times New Roman"/>
          <w:b/>
          <w:bCs/>
          <w:i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12"/>
        <w:gridCol w:w="780"/>
        <w:gridCol w:w="780"/>
        <w:gridCol w:w="780"/>
        <w:gridCol w:w="780"/>
        <w:gridCol w:w="781"/>
        <w:gridCol w:w="780"/>
        <w:gridCol w:w="780"/>
        <w:gridCol w:w="780"/>
        <w:gridCol w:w="781"/>
      </w:tblGrid>
      <w:tr w:rsidR="00B3795F" w:rsidRPr="00B3795F" w:rsidTr="00B3795F">
        <w:trPr>
          <w:trHeight w:val="103"/>
        </w:trPr>
        <w:tc>
          <w:tcPr>
            <w:tcW w:w="2612" w:type="dxa"/>
            <w:vMerge w:val="restart"/>
            <w:tcMar>
              <w:top w:w="72" w:type="dxa"/>
              <w:left w:w="144" w:type="dxa"/>
              <w:bottom w:w="72" w:type="dxa"/>
              <w:right w:w="144" w:type="dxa"/>
            </w:tcMar>
            <w:hideMark/>
          </w:tcPr>
          <w:p w:rsidR="00B3795F" w:rsidRPr="00B3795F" w:rsidRDefault="00B3795F" w:rsidP="00B3795F">
            <w:pPr>
              <w:spacing w:after="0" w:line="240" w:lineRule="auto"/>
              <w:jc w:val="both"/>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Наименование ОО/балл</w:t>
            </w:r>
          </w:p>
        </w:tc>
        <w:tc>
          <w:tcPr>
            <w:tcW w:w="780"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96</w:t>
            </w: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94</w:t>
            </w:r>
          </w:p>
        </w:tc>
        <w:tc>
          <w:tcPr>
            <w:tcW w:w="780"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91</w:t>
            </w: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89</w:t>
            </w:r>
          </w:p>
        </w:tc>
        <w:tc>
          <w:tcPr>
            <w:tcW w:w="781"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87</w:t>
            </w:r>
          </w:p>
        </w:tc>
        <w:tc>
          <w:tcPr>
            <w:tcW w:w="780"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86</w:t>
            </w: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85</w:t>
            </w:r>
          </w:p>
        </w:tc>
        <w:tc>
          <w:tcPr>
            <w:tcW w:w="780"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82</w:t>
            </w:r>
          </w:p>
        </w:tc>
        <w:tc>
          <w:tcPr>
            <w:tcW w:w="781"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Times New Roman" w:hAnsi="Times New Roman" w:cs="Times New Roman"/>
                <w:sz w:val="24"/>
                <w:szCs w:val="24"/>
                <w:lang w:eastAsia="ru-RU"/>
              </w:rPr>
            </w:pPr>
            <w:r w:rsidRPr="00B3795F">
              <w:rPr>
                <w:rFonts w:ascii="Times New Roman" w:eastAsia="Calibri" w:hAnsi="Times New Roman" w:cs="Times New Roman"/>
                <w:bCs/>
                <w:iCs/>
                <w:sz w:val="24"/>
                <w:szCs w:val="24"/>
              </w:rPr>
              <w:t>80</w:t>
            </w:r>
          </w:p>
        </w:tc>
      </w:tr>
      <w:tr w:rsidR="00B3795F" w:rsidRPr="00B3795F" w:rsidTr="00B3795F">
        <w:trPr>
          <w:trHeight w:val="103"/>
        </w:trPr>
        <w:tc>
          <w:tcPr>
            <w:tcW w:w="2612" w:type="dxa"/>
            <w:vMerge/>
            <w:tcMar>
              <w:top w:w="72" w:type="dxa"/>
              <w:left w:w="144" w:type="dxa"/>
              <w:bottom w:w="72" w:type="dxa"/>
              <w:right w:w="144" w:type="dxa"/>
            </w:tcMar>
          </w:tcPr>
          <w:p w:rsidR="00B3795F" w:rsidRPr="00B3795F" w:rsidRDefault="00B3795F" w:rsidP="00B3795F">
            <w:pPr>
              <w:spacing w:after="0" w:line="240" w:lineRule="auto"/>
              <w:jc w:val="both"/>
              <w:rPr>
                <w:rFonts w:ascii="Times New Roman" w:eastAsia="Calibri" w:hAnsi="Times New Roman" w:cs="Times New Roman"/>
                <w:bCs/>
                <w:iCs/>
                <w:sz w:val="24"/>
                <w:szCs w:val="24"/>
              </w:rPr>
            </w:pPr>
          </w:p>
        </w:tc>
        <w:tc>
          <w:tcPr>
            <w:tcW w:w="7022" w:type="dxa"/>
            <w:gridSpan w:val="9"/>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Количество обучающихся, получивших высокий балл по русскому языку</w:t>
            </w:r>
          </w:p>
        </w:tc>
      </w:tr>
      <w:tr w:rsidR="00B3795F" w:rsidRPr="00B3795F" w:rsidTr="00B3795F">
        <w:trPr>
          <w:trHeight w:val="632"/>
        </w:trPr>
        <w:tc>
          <w:tcPr>
            <w:tcW w:w="2612"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им. А.И. Крушанова </w:t>
            </w:r>
            <w:r w:rsidRPr="00B3795F">
              <w:rPr>
                <w:rFonts w:ascii="Times New Roman" w:eastAsia="Calibri" w:hAnsi="Times New Roman" w:cs="Times New Roman"/>
                <w:bCs/>
                <w:iCs/>
                <w:sz w:val="24"/>
                <w:szCs w:val="24"/>
              </w:rPr>
              <w:lastRenderedPageBreak/>
              <w:t xml:space="preserve">с.Михайловка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(13 обучающихся)</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lastRenderedPageBreak/>
              <w:t>1</w:t>
            </w: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2</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3</w:t>
            </w: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3</w:t>
            </w:r>
          </w:p>
        </w:tc>
        <w:tc>
          <w:tcPr>
            <w:tcW w:w="781"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1"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r>
      <w:tr w:rsidR="00B3795F" w:rsidRPr="00B3795F" w:rsidTr="00B3795F">
        <w:trPr>
          <w:trHeight w:val="155"/>
        </w:trPr>
        <w:tc>
          <w:tcPr>
            <w:tcW w:w="2612"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lastRenderedPageBreak/>
              <w:t xml:space="preserve">МБОУ СОШ № 2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п. Новошахтинский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(4 обучающихся)</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1"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1"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r>
      <w:tr w:rsidR="00B3795F" w:rsidRPr="00B3795F" w:rsidTr="00B3795F">
        <w:trPr>
          <w:trHeight w:val="176"/>
        </w:trPr>
        <w:tc>
          <w:tcPr>
            <w:tcW w:w="2612"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 1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п. Новошахтинский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(4 обучающихся)</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1"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2</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1"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r>
      <w:tr w:rsidR="00B3795F" w:rsidRPr="00B3795F" w:rsidTr="00B3795F">
        <w:trPr>
          <w:trHeight w:val="165"/>
        </w:trPr>
        <w:tc>
          <w:tcPr>
            <w:tcW w:w="2612"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с. Первомайское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(2 обучающихся)</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1"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1"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r>
      <w:tr w:rsidR="00B3795F" w:rsidRPr="00B3795F" w:rsidTr="00B3795F">
        <w:trPr>
          <w:trHeight w:val="165"/>
        </w:trPr>
        <w:tc>
          <w:tcPr>
            <w:tcW w:w="2612" w:type="dxa"/>
            <w:tcMar>
              <w:top w:w="72" w:type="dxa"/>
              <w:left w:w="144" w:type="dxa"/>
              <w:bottom w:w="72" w:type="dxa"/>
              <w:right w:w="144" w:type="dxa"/>
            </w:tcMar>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с. Ивановка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 обучающийся)</w:t>
            </w: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1"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81"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r>
    </w:tbl>
    <w:p w:rsidR="00B3795F" w:rsidRPr="00B3795F" w:rsidRDefault="00B3795F" w:rsidP="00B3795F">
      <w:pPr>
        <w:spacing w:after="0" w:line="240" w:lineRule="auto"/>
        <w:jc w:val="both"/>
        <w:rPr>
          <w:rFonts w:ascii="Times New Roman" w:eastAsia="Calibri" w:hAnsi="Times New Roman" w:cs="Times New Roman"/>
          <w:b/>
          <w:bCs/>
          <w:iCs/>
          <w:sz w:val="28"/>
          <w:szCs w:val="28"/>
        </w:rPr>
      </w:pPr>
    </w:p>
    <w:p w:rsidR="00B3795F" w:rsidRPr="00B3795F" w:rsidRDefault="00B3795F" w:rsidP="00B3795F">
      <w:pPr>
        <w:spacing w:after="0" w:line="240" w:lineRule="auto"/>
        <w:jc w:val="center"/>
        <w:rPr>
          <w:rFonts w:ascii="Times New Roman" w:eastAsia="Calibri" w:hAnsi="Times New Roman" w:cs="Times New Roman"/>
          <w:b/>
          <w:bCs/>
          <w:iCs/>
          <w:sz w:val="28"/>
          <w:szCs w:val="28"/>
        </w:rPr>
      </w:pPr>
      <w:r w:rsidRPr="00B3795F">
        <w:rPr>
          <w:rFonts w:ascii="Times New Roman" w:eastAsia="Calibri" w:hAnsi="Times New Roman" w:cs="Times New Roman"/>
          <w:b/>
          <w:bCs/>
          <w:iCs/>
          <w:sz w:val="28"/>
          <w:szCs w:val="28"/>
        </w:rPr>
        <w:t>в 2021 г.</w:t>
      </w:r>
    </w:p>
    <w:p w:rsidR="00B3795F" w:rsidRPr="00B3795F" w:rsidRDefault="00B3795F" w:rsidP="00B3795F">
      <w:pPr>
        <w:spacing w:after="0" w:line="240" w:lineRule="auto"/>
        <w:jc w:val="center"/>
        <w:rPr>
          <w:rFonts w:ascii="Times New Roman" w:eastAsia="Calibri" w:hAnsi="Times New Roman" w:cs="Times New Roman"/>
          <w:b/>
          <w:bCs/>
          <w:iCs/>
          <w:sz w:val="28"/>
          <w:szCs w:val="28"/>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585"/>
        <w:gridCol w:w="719"/>
        <w:gridCol w:w="676"/>
        <w:gridCol w:w="741"/>
        <w:gridCol w:w="813"/>
        <w:gridCol w:w="740"/>
        <w:gridCol w:w="802"/>
        <w:gridCol w:w="835"/>
        <w:gridCol w:w="806"/>
      </w:tblGrid>
      <w:tr w:rsidR="00B3795F" w:rsidRPr="00B3795F" w:rsidTr="00B3795F">
        <w:trPr>
          <w:trHeight w:val="213"/>
        </w:trPr>
        <w:tc>
          <w:tcPr>
            <w:tcW w:w="3585" w:type="dxa"/>
            <w:vMerge w:val="restart"/>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Наименование ОО/балл</w:t>
            </w:r>
          </w:p>
        </w:tc>
        <w:tc>
          <w:tcPr>
            <w:tcW w:w="719"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96</w:t>
            </w:r>
          </w:p>
        </w:tc>
        <w:tc>
          <w:tcPr>
            <w:tcW w:w="676"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92</w:t>
            </w:r>
          </w:p>
        </w:tc>
        <w:tc>
          <w:tcPr>
            <w:tcW w:w="741"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90</w:t>
            </w:r>
          </w:p>
        </w:tc>
        <w:tc>
          <w:tcPr>
            <w:tcW w:w="813"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88</w:t>
            </w:r>
          </w:p>
        </w:tc>
        <w:tc>
          <w:tcPr>
            <w:tcW w:w="740"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86</w:t>
            </w:r>
          </w:p>
        </w:tc>
        <w:tc>
          <w:tcPr>
            <w:tcW w:w="802"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84</w:t>
            </w:r>
          </w:p>
        </w:tc>
        <w:tc>
          <w:tcPr>
            <w:tcW w:w="835" w:type="dxa"/>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82</w:t>
            </w:r>
          </w:p>
        </w:tc>
        <w:tc>
          <w:tcPr>
            <w:tcW w:w="802" w:type="dxa"/>
            <w:tcMar>
              <w:top w:w="72" w:type="dxa"/>
              <w:left w:w="144" w:type="dxa"/>
              <w:bottom w:w="72" w:type="dxa"/>
              <w:right w:w="144" w:type="dxa"/>
            </w:tcMar>
            <w:hideMark/>
          </w:tcPr>
          <w:p w:rsidR="00B3795F" w:rsidRPr="00B3795F" w:rsidRDefault="00B3795F" w:rsidP="00B3795F">
            <w:pPr>
              <w:spacing w:after="0" w:line="240" w:lineRule="auto"/>
              <w:jc w:val="center"/>
              <w:rPr>
                <w:rFonts w:ascii="Arial" w:eastAsia="Times New Roman" w:hAnsi="Arial" w:cs="Arial"/>
                <w:sz w:val="24"/>
                <w:szCs w:val="24"/>
                <w:lang w:eastAsia="ru-RU"/>
              </w:rPr>
            </w:pPr>
            <w:r w:rsidRPr="00B3795F">
              <w:rPr>
                <w:rFonts w:ascii="Times New Roman" w:eastAsia="Calibri" w:hAnsi="Times New Roman" w:cs="Times New Roman"/>
                <w:bCs/>
                <w:iCs/>
                <w:sz w:val="24"/>
                <w:szCs w:val="24"/>
              </w:rPr>
              <w:t>80</w:t>
            </w:r>
          </w:p>
        </w:tc>
      </w:tr>
      <w:tr w:rsidR="00B3795F" w:rsidRPr="00B3795F" w:rsidTr="00B3795F">
        <w:trPr>
          <w:trHeight w:val="213"/>
        </w:trPr>
        <w:tc>
          <w:tcPr>
            <w:tcW w:w="3585" w:type="dxa"/>
            <w:vMerge/>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6132" w:type="dxa"/>
            <w:gridSpan w:val="8"/>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Количество обучающихся, получивших высокий балл по русскому языку</w:t>
            </w:r>
          </w:p>
        </w:tc>
      </w:tr>
      <w:tr w:rsidR="00B3795F" w:rsidRPr="00B3795F" w:rsidTr="00B3795F">
        <w:trPr>
          <w:trHeight w:val="322"/>
        </w:trPr>
        <w:tc>
          <w:tcPr>
            <w:tcW w:w="3585"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им. А.И. Крушанова с.Михайловка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(7 обучающихся)</w:t>
            </w:r>
          </w:p>
        </w:tc>
        <w:tc>
          <w:tcPr>
            <w:tcW w:w="719"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67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41"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81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4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02"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835"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2</w:t>
            </w:r>
          </w:p>
        </w:tc>
        <w:tc>
          <w:tcPr>
            <w:tcW w:w="802"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r>
      <w:tr w:rsidR="00B3795F" w:rsidRPr="00B3795F" w:rsidTr="00B3795F">
        <w:trPr>
          <w:trHeight w:val="316"/>
        </w:trPr>
        <w:tc>
          <w:tcPr>
            <w:tcW w:w="3585"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МБОУ СОШ №2</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п. Новошахтинский</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(5 обучающихся)</w:t>
            </w:r>
          </w:p>
        </w:tc>
        <w:tc>
          <w:tcPr>
            <w:tcW w:w="719"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676"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Calibri" w:eastAsia="Calibri" w:hAnsi="Calibri" w:cs="Times New Roman"/>
                <w:sz w:val="24"/>
                <w:szCs w:val="24"/>
              </w:rPr>
            </w:pPr>
          </w:p>
        </w:tc>
        <w:tc>
          <w:tcPr>
            <w:tcW w:w="741"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1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4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02"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3</w:t>
            </w:r>
          </w:p>
        </w:tc>
        <w:tc>
          <w:tcPr>
            <w:tcW w:w="835"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02"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r>
      <w:tr w:rsidR="00B3795F" w:rsidRPr="00B3795F" w:rsidTr="00B3795F">
        <w:trPr>
          <w:trHeight w:val="360"/>
        </w:trPr>
        <w:tc>
          <w:tcPr>
            <w:tcW w:w="3585"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№1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п. Новошахтинский</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 обучающийся)</w:t>
            </w:r>
          </w:p>
        </w:tc>
        <w:tc>
          <w:tcPr>
            <w:tcW w:w="719"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67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41"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1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40"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02"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35"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02"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r>
      <w:tr w:rsidR="00B3795F" w:rsidRPr="00B3795F" w:rsidTr="00B3795F">
        <w:trPr>
          <w:trHeight w:val="337"/>
        </w:trPr>
        <w:tc>
          <w:tcPr>
            <w:tcW w:w="3585"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с. Первомайское</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(2 обучающихся)</w:t>
            </w:r>
          </w:p>
        </w:tc>
        <w:tc>
          <w:tcPr>
            <w:tcW w:w="719"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67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41"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13" w:type="dxa"/>
            <w:shd w:val="clear" w:color="auto" w:fill="auto"/>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40"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802"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35" w:type="dxa"/>
            <w:shd w:val="clear" w:color="auto" w:fill="FFFFFF"/>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802" w:type="dxa"/>
            <w:shd w:val="clear" w:color="auto" w:fill="FFFFFF"/>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r>
    </w:tbl>
    <w:p w:rsidR="00B3795F" w:rsidRPr="00B3795F" w:rsidRDefault="00B3795F" w:rsidP="00B3795F">
      <w:pPr>
        <w:spacing w:after="0" w:line="240" w:lineRule="auto"/>
        <w:jc w:val="both"/>
        <w:rPr>
          <w:rFonts w:ascii="Times New Roman" w:eastAsia="Calibri" w:hAnsi="Times New Roman" w:cs="Times New Roman"/>
          <w:b/>
          <w:bCs/>
          <w:iCs/>
          <w:sz w:val="28"/>
          <w:szCs w:val="28"/>
        </w:rPr>
      </w:pPr>
      <w:r w:rsidRPr="00B3795F">
        <w:rPr>
          <w:rFonts w:ascii="Times New Roman" w:eastAsia="Calibri" w:hAnsi="Times New Roman" w:cs="Times New Roman"/>
          <w:b/>
          <w:bCs/>
          <w:iCs/>
          <w:sz w:val="28"/>
          <w:szCs w:val="28"/>
        </w:rPr>
        <w:t xml:space="preserve"> </w:t>
      </w:r>
    </w:p>
    <w:p w:rsidR="00B3795F" w:rsidRPr="00B3795F" w:rsidRDefault="00B3795F" w:rsidP="00B3795F">
      <w:pPr>
        <w:spacing w:after="0" w:line="240" w:lineRule="auto"/>
        <w:jc w:val="center"/>
        <w:rPr>
          <w:rFonts w:ascii="Times New Roman" w:eastAsia="Calibri" w:hAnsi="Times New Roman" w:cs="Times New Roman"/>
          <w:b/>
          <w:bCs/>
          <w:iCs/>
          <w:sz w:val="28"/>
          <w:szCs w:val="28"/>
        </w:rPr>
      </w:pPr>
      <w:r w:rsidRPr="00B3795F">
        <w:rPr>
          <w:rFonts w:ascii="Times New Roman" w:eastAsia="Calibri" w:hAnsi="Times New Roman" w:cs="Times New Roman"/>
          <w:b/>
          <w:bCs/>
          <w:iCs/>
          <w:sz w:val="28"/>
          <w:szCs w:val="28"/>
        </w:rPr>
        <w:t>в 2020 г.</w:t>
      </w:r>
    </w:p>
    <w:p w:rsidR="00B3795F" w:rsidRPr="00B3795F" w:rsidRDefault="00B3795F" w:rsidP="00B3795F">
      <w:pPr>
        <w:spacing w:after="0" w:line="240" w:lineRule="auto"/>
        <w:jc w:val="center"/>
        <w:rPr>
          <w:rFonts w:ascii="Times New Roman" w:eastAsia="Calibri" w:hAnsi="Times New Roman" w:cs="Times New Roman"/>
          <w:b/>
          <w:bCs/>
          <w:iCs/>
          <w:sz w:val="28"/>
          <w:szCs w:val="2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97"/>
        <w:gridCol w:w="703"/>
        <w:gridCol w:w="703"/>
        <w:gridCol w:w="703"/>
        <w:gridCol w:w="777"/>
        <w:gridCol w:w="703"/>
        <w:gridCol w:w="726"/>
        <w:gridCol w:w="786"/>
        <w:gridCol w:w="703"/>
      </w:tblGrid>
      <w:tr w:rsidR="00B3795F" w:rsidRPr="00B3795F" w:rsidTr="00B3795F">
        <w:trPr>
          <w:trHeight w:val="246"/>
        </w:trPr>
        <w:tc>
          <w:tcPr>
            <w:tcW w:w="3697" w:type="dxa"/>
            <w:vMerge w:val="restart"/>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Наименование ОО/балл</w:t>
            </w:r>
          </w:p>
        </w:tc>
        <w:tc>
          <w:tcPr>
            <w:tcW w:w="703" w:type="dxa"/>
            <w:tcMar>
              <w:top w:w="72" w:type="dxa"/>
              <w:left w:w="144" w:type="dxa"/>
              <w:bottom w:w="72" w:type="dxa"/>
              <w:right w:w="144" w:type="dxa"/>
            </w:tcMar>
            <w:hideMark/>
          </w:tcPr>
          <w:p w:rsidR="00B3795F" w:rsidRPr="00B3795F" w:rsidRDefault="00B3795F" w:rsidP="00B3795F">
            <w:pPr>
              <w:spacing w:after="0" w:line="240" w:lineRule="auto"/>
              <w:jc w:val="both"/>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96</w:t>
            </w:r>
          </w:p>
        </w:tc>
        <w:tc>
          <w:tcPr>
            <w:tcW w:w="703" w:type="dxa"/>
            <w:tcMar>
              <w:top w:w="72" w:type="dxa"/>
              <w:left w:w="144" w:type="dxa"/>
              <w:bottom w:w="72" w:type="dxa"/>
              <w:right w:w="144" w:type="dxa"/>
            </w:tcMar>
            <w:hideMark/>
          </w:tcPr>
          <w:p w:rsidR="00B3795F" w:rsidRPr="00B3795F" w:rsidRDefault="00B3795F" w:rsidP="00B3795F">
            <w:pPr>
              <w:spacing w:after="0" w:line="240" w:lineRule="auto"/>
              <w:jc w:val="both"/>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94</w:t>
            </w:r>
          </w:p>
        </w:tc>
        <w:tc>
          <w:tcPr>
            <w:tcW w:w="703" w:type="dxa"/>
            <w:tcMar>
              <w:top w:w="72" w:type="dxa"/>
              <w:left w:w="144" w:type="dxa"/>
              <w:bottom w:w="72" w:type="dxa"/>
              <w:right w:w="144" w:type="dxa"/>
            </w:tcMar>
            <w:hideMark/>
          </w:tcPr>
          <w:p w:rsidR="00B3795F" w:rsidRPr="00B3795F" w:rsidRDefault="00B3795F" w:rsidP="00B3795F">
            <w:pPr>
              <w:spacing w:after="0" w:line="240" w:lineRule="auto"/>
              <w:jc w:val="both"/>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91</w:t>
            </w:r>
          </w:p>
        </w:tc>
        <w:tc>
          <w:tcPr>
            <w:tcW w:w="777" w:type="dxa"/>
            <w:tcMar>
              <w:top w:w="72" w:type="dxa"/>
              <w:left w:w="144" w:type="dxa"/>
              <w:bottom w:w="72" w:type="dxa"/>
              <w:right w:w="144" w:type="dxa"/>
            </w:tcMar>
            <w:hideMark/>
          </w:tcPr>
          <w:p w:rsidR="00B3795F" w:rsidRPr="00B3795F" w:rsidRDefault="00B3795F" w:rsidP="00B3795F">
            <w:pPr>
              <w:spacing w:after="0" w:line="240" w:lineRule="auto"/>
              <w:jc w:val="both"/>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89</w:t>
            </w:r>
          </w:p>
        </w:tc>
        <w:tc>
          <w:tcPr>
            <w:tcW w:w="703" w:type="dxa"/>
            <w:tcMar>
              <w:top w:w="72" w:type="dxa"/>
              <w:left w:w="144" w:type="dxa"/>
              <w:bottom w:w="72" w:type="dxa"/>
              <w:right w:w="144" w:type="dxa"/>
            </w:tcMar>
            <w:hideMark/>
          </w:tcPr>
          <w:p w:rsidR="00B3795F" w:rsidRPr="00B3795F" w:rsidRDefault="00B3795F" w:rsidP="00B3795F">
            <w:pPr>
              <w:spacing w:after="0" w:line="240" w:lineRule="auto"/>
              <w:jc w:val="both"/>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87</w:t>
            </w:r>
          </w:p>
        </w:tc>
        <w:tc>
          <w:tcPr>
            <w:tcW w:w="726" w:type="dxa"/>
            <w:tcMar>
              <w:top w:w="72" w:type="dxa"/>
              <w:left w:w="144" w:type="dxa"/>
              <w:bottom w:w="72" w:type="dxa"/>
              <w:right w:w="144" w:type="dxa"/>
            </w:tcMar>
            <w:hideMark/>
          </w:tcPr>
          <w:p w:rsidR="00B3795F" w:rsidRPr="00B3795F" w:rsidRDefault="00B3795F" w:rsidP="00B3795F">
            <w:pPr>
              <w:spacing w:after="0" w:line="240" w:lineRule="auto"/>
              <w:jc w:val="both"/>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85</w:t>
            </w:r>
          </w:p>
        </w:tc>
        <w:tc>
          <w:tcPr>
            <w:tcW w:w="786" w:type="dxa"/>
            <w:tcMar>
              <w:top w:w="72" w:type="dxa"/>
              <w:left w:w="144" w:type="dxa"/>
              <w:bottom w:w="72" w:type="dxa"/>
              <w:right w:w="144" w:type="dxa"/>
            </w:tcMar>
            <w:hideMark/>
          </w:tcPr>
          <w:p w:rsidR="00B3795F" w:rsidRPr="00B3795F" w:rsidRDefault="00B3795F" w:rsidP="00B3795F">
            <w:pPr>
              <w:spacing w:after="0" w:line="240" w:lineRule="auto"/>
              <w:jc w:val="both"/>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82</w:t>
            </w:r>
          </w:p>
        </w:tc>
        <w:tc>
          <w:tcPr>
            <w:tcW w:w="703" w:type="dxa"/>
            <w:tcMar>
              <w:top w:w="72" w:type="dxa"/>
              <w:left w:w="144" w:type="dxa"/>
              <w:bottom w:w="72" w:type="dxa"/>
              <w:right w:w="144" w:type="dxa"/>
            </w:tcMar>
            <w:hideMark/>
          </w:tcPr>
          <w:p w:rsidR="00B3795F" w:rsidRPr="00B3795F" w:rsidRDefault="00B3795F" w:rsidP="00B3795F">
            <w:pPr>
              <w:spacing w:after="0" w:line="240" w:lineRule="auto"/>
              <w:jc w:val="both"/>
              <w:rPr>
                <w:rFonts w:ascii="Arial" w:eastAsia="Times New Roman" w:hAnsi="Arial" w:cs="Arial"/>
                <w:sz w:val="24"/>
                <w:szCs w:val="24"/>
                <w:lang w:eastAsia="ru-RU"/>
              </w:rPr>
            </w:pPr>
            <w:r w:rsidRPr="00B3795F">
              <w:rPr>
                <w:rFonts w:ascii="Times New Roman" w:eastAsia="Calibri" w:hAnsi="Times New Roman" w:cs="Times New Roman"/>
                <w:bCs/>
                <w:iCs/>
                <w:sz w:val="24"/>
                <w:szCs w:val="24"/>
              </w:rPr>
              <w:t>80</w:t>
            </w:r>
          </w:p>
        </w:tc>
      </w:tr>
      <w:tr w:rsidR="00B3795F" w:rsidRPr="00B3795F" w:rsidTr="00B3795F">
        <w:trPr>
          <w:trHeight w:val="246"/>
        </w:trPr>
        <w:tc>
          <w:tcPr>
            <w:tcW w:w="3697" w:type="dxa"/>
            <w:vMerge/>
            <w:tcMar>
              <w:top w:w="72" w:type="dxa"/>
              <w:left w:w="144" w:type="dxa"/>
              <w:bottom w:w="72" w:type="dxa"/>
              <w:right w:w="144" w:type="dxa"/>
            </w:tcMar>
          </w:tcPr>
          <w:p w:rsidR="00B3795F" w:rsidRPr="00B3795F" w:rsidRDefault="00B3795F" w:rsidP="00B3795F">
            <w:pPr>
              <w:spacing w:after="0" w:line="240" w:lineRule="auto"/>
              <w:jc w:val="both"/>
              <w:rPr>
                <w:rFonts w:ascii="Times New Roman" w:eastAsia="Calibri" w:hAnsi="Times New Roman" w:cs="Times New Roman"/>
                <w:bCs/>
                <w:iCs/>
                <w:sz w:val="24"/>
                <w:szCs w:val="24"/>
              </w:rPr>
            </w:pPr>
          </w:p>
        </w:tc>
        <w:tc>
          <w:tcPr>
            <w:tcW w:w="5804" w:type="dxa"/>
            <w:gridSpan w:val="8"/>
            <w:tcMar>
              <w:top w:w="72" w:type="dxa"/>
              <w:left w:w="144" w:type="dxa"/>
              <w:bottom w:w="72" w:type="dxa"/>
              <w:right w:w="144" w:type="dxa"/>
            </w:tcMar>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Количество обучающихся, получивших высокий балл по русскому языку</w:t>
            </w:r>
          </w:p>
        </w:tc>
      </w:tr>
      <w:tr w:rsidR="00B3795F" w:rsidRPr="00B3795F" w:rsidTr="00B3795F">
        <w:trPr>
          <w:trHeight w:val="372"/>
        </w:trPr>
        <w:tc>
          <w:tcPr>
            <w:tcW w:w="3697"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им. А.И. Крушанова с.Михайловка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(9 обучающихся)</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77"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2</w:t>
            </w:r>
          </w:p>
        </w:tc>
        <w:tc>
          <w:tcPr>
            <w:tcW w:w="72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4</w:t>
            </w:r>
          </w:p>
        </w:tc>
      </w:tr>
      <w:tr w:rsidR="00B3795F" w:rsidRPr="00B3795F" w:rsidTr="00B3795F">
        <w:trPr>
          <w:trHeight w:val="365"/>
        </w:trPr>
        <w:tc>
          <w:tcPr>
            <w:tcW w:w="3697"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№2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п. Новошахтинский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(8 обучающихся)</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2</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77"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2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8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3</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r>
      <w:tr w:rsidR="00B3795F" w:rsidRPr="00B3795F" w:rsidTr="00B3795F">
        <w:trPr>
          <w:trHeight w:val="415"/>
        </w:trPr>
        <w:tc>
          <w:tcPr>
            <w:tcW w:w="3697"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lastRenderedPageBreak/>
              <w:t>МБОУ СОШ №1</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п. Новошахтинский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(2 обучающихся)</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77"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2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8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r>
      <w:tr w:rsidR="00B3795F" w:rsidRPr="00B3795F" w:rsidTr="00B3795F">
        <w:trPr>
          <w:trHeight w:val="389"/>
        </w:trPr>
        <w:tc>
          <w:tcPr>
            <w:tcW w:w="3697"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с. Осиновка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 обучающийся)</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77"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2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8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r>
      <w:tr w:rsidR="00B3795F" w:rsidRPr="00B3795F" w:rsidTr="00B3795F">
        <w:trPr>
          <w:trHeight w:val="540"/>
        </w:trPr>
        <w:tc>
          <w:tcPr>
            <w:tcW w:w="3697" w:type="dxa"/>
            <w:tcMar>
              <w:top w:w="72" w:type="dxa"/>
              <w:left w:w="144" w:type="dxa"/>
              <w:bottom w:w="72" w:type="dxa"/>
              <w:right w:w="144" w:type="dxa"/>
            </w:tcMar>
            <w:hideMark/>
          </w:tcPr>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 xml:space="preserve">МБОУ СОШ с. Ивановка </w:t>
            </w:r>
          </w:p>
          <w:p w:rsidR="00B3795F" w:rsidRPr="00B3795F" w:rsidRDefault="00B3795F" w:rsidP="00B3795F">
            <w:pPr>
              <w:spacing w:after="0" w:line="240" w:lineRule="auto"/>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 обучающийся)</w:t>
            </w: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77"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2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86"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Calibri" w:eastAsia="Calibri" w:hAnsi="Calibri" w:cs="Times New Roman"/>
                <w:sz w:val="24"/>
                <w:szCs w:val="24"/>
                <w:lang w:eastAsia="ru-RU"/>
              </w:rPr>
            </w:pPr>
          </w:p>
        </w:tc>
        <w:tc>
          <w:tcPr>
            <w:tcW w:w="703" w:type="dxa"/>
            <w:shd w:val="clear" w:color="auto" w:fill="auto"/>
            <w:tcMar>
              <w:top w:w="72" w:type="dxa"/>
              <w:left w:w="144" w:type="dxa"/>
              <w:bottom w:w="72" w:type="dxa"/>
              <w:right w:w="144" w:type="dxa"/>
            </w:tcMar>
            <w:hideMark/>
          </w:tcPr>
          <w:p w:rsidR="00B3795F" w:rsidRPr="00B3795F" w:rsidRDefault="00B3795F" w:rsidP="00B3795F">
            <w:pPr>
              <w:spacing w:after="0" w:line="240" w:lineRule="auto"/>
              <w:jc w:val="center"/>
              <w:rPr>
                <w:rFonts w:ascii="Times New Roman" w:eastAsia="Calibri" w:hAnsi="Times New Roman" w:cs="Times New Roman"/>
                <w:bCs/>
                <w:iCs/>
                <w:sz w:val="24"/>
                <w:szCs w:val="24"/>
              </w:rPr>
            </w:pPr>
            <w:r w:rsidRPr="00B3795F">
              <w:rPr>
                <w:rFonts w:ascii="Times New Roman" w:eastAsia="Calibri" w:hAnsi="Times New Roman" w:cs="Times New Roman"/>
                <w:bCs/>
                <w:iCs/>
                <w:sz w:val="24"/>
                <w:szCs w:val="24"/>
              </w:rPr>
              <w:t>1</w:t>
            </w:r>
          </w:p>
        </w:tc>
      </w:tr>
    </w:tbl>
    <w:p w:rsidR="00B3795F" w:rsidRPr="00B3795F" w:rsidRDefault="00B3795F" w:rsidP="00B3795F">
      <w:pPr>
        <w:spacing w:after="0" w:line="240" w:lineRule="auto"/>
        <w:jc w:val="both"/>
        <w:rPr>
          <w:rFonts w:ascii="Times New Roman" w:eastAsia="Calibri" w:hAnsi="Times New Roman" w:cs="Times New Roman"/>
          <w:b/>
          <w:bCs/>
          <w:iCs/>
          <w:sz w:val="28"/>
          <w:szCs w:val="28"/>
        </w:rPr>
      </w:pPr>
      <w:r w:rsidRPr="00B3795F">
        <w:rPr>
          <w:rFonts w:ascii="Times New Roman" w:eastAsia="Calibri" w:hAnsi="Times New Roman" w:cs="Times New Roman"/>
          <w:b/>
          <w:bCs/>
          <w:iCs/>
          <w:sz w:val="28"/>
          <w:szCs w:val="28"/>
        </w:rPr>
        <w:t xml:space="preserve"> </w:t>
      </w:r>
    </w:p>
    <w:p w:rsidR="00B3795F" w:rsidRPr="00B3795F" w:rsidRDefault="00B3795F" w:rsidP="00B3795F">
      <w:pPr>
        <w:spacing w:after="0"/>
        <w:ind w:firstLine="708"/>
        <w:jc w:val="center"/>
        <w:rPr>
          <w:rFonts w:ascii="Times New Roman" w:eastAsia="Calibri" w:hAnsi="Times New Roman" w:cs="Times New Roman"/>
          <w:b/>
          <w:bCs/>
          <w:iCs/>
          <w:sz w:val="28"/>
          <w:szCs w:val="28"/>
        </w:rPr>
      </w:pPr>
      <w:r w:rsidRPr="00B3795F">
        <w:rPr>
          <w:rFonts w:ascii="Times New Roman" w:eastAsia="Calibri" w:hAnsi="Times New Roman" w:cs="Times New Roman"/>
          <w:b/>
          <w:bCs/>
          <w:iCs/>
          <w:sz w:val="28"/>
          <w:szCs w:val="28"/>
        </w:rPr>
        <w:t>Рейтинг школ района по результатам экзамена по профильной математике</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1284"/>
        <w:gridCol w:w="1283"/>
        <w:gridCol w:w="1284"/>
        <w:gridCol w:w="1284"/>
        <w:gridCol w:w="1284"/>
      </w:tblGrid>
      <w:tr w:rsidR="00B3795F" w:rsidRPr="00B3795F" w:rsidTr="00B3795F">
        <w:trPr>
          <w:trHeight w:val="826"/>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Наименование ОО</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2018 г.</w:t>
            </w:r>
          </w:p>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(средний балл)</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2019 г.</w:t>
            </w:r>
          </w:p>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(средний балл)</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2020 г. (средний балл)</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2021 г. (средний балл)</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2022 г. (средний балл)</w:t>
            </w:r>
          </w:p>
        </w:tc>
      </w:tr>
      <w:tr w:rsidR="00B3795F" w:rsidRPr="00B3795F" w:rsidTr="00B3795F">
        <w:trPr>
          <w:trHeight w:val="275"/>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 xml:space="preserve">МБОУ СОШ № 1 </w:t>
            </w:r>
          </w:p>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п. Новошахтинский</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39</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57</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44</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42</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55</w:t>
            </w:r>
          </w:p>
        </w:tc>
      </w:tr>
      <w:tr w:rsidR="00B3795F" w:rsidRPr="00B3795F" w:rsidTr="00B3795F">
        <w:trPr>
          <w:trHeight w:val="550"/>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МБОУ СОШ № 2</w:t>
            </w:r>
          </w:p>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п. Новошахтинский</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33</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47</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42</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42</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38</w:t>
            </w:r>
          </w:p>
        </w:tc>
      </w:tr>
      <w:tr w:rsidR="00B3795F" w:rsidRPr="00B3795F" w:rsidTr="00B3795F">
        <w:trPr>
          <w:trHeight w:val="550"/>
          <w:jc w:val="center"/>
        </w:trPr>
        <w:tc>
          <w:tcPr>
            <w:tcW w:w="299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МБОУ СОШ им. А.И. Крушанова с. Михайловка</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34</w:t>
            </w:r>
          </w:p>
        </w:tc>
        <w:tc>
          <w:tcPr>
            <w:tcW w:w="128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47</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38</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41</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Times New Roman" w:hAnsi="Times New Roman" w:cs="Times New Roman"/>
                <w:sz w:val="24"/>
                <w:szCs w:val="24"/>
                <w:lang w:eastAsia="ru-RU"/>
              </w:rPr>
              <w:t>49</w:t>
            </w:r>
          </w:p>
        </w:tc>
      </w:tr>
      <w:tr w:rsidR="00B3795F" w:rsidRPr="00B3795F" w:rsidTr="00B3795F">
        <w:trPr>
          <w:trHeight w:val="275"/>
          <w:jc w:val="center"/>
        </w:trPr>
        <w:tc>
          <w:tcPr>
            <w:tcW w:w="299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Первомайское</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28</w:t>
            </w:r>
          </w:p>
        </w:tc>
        <w:tc>
          <w:tcPr>
            <w:tcW w:w="128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50</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34</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39</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38</w:t>
            </w:r>
          </w:p>
        </w:tc>
      </w:tr>
      <w:tr w:rsidR="00B3795F" w:rsidRPr="00B3795F" w:rsidTr="00B3795F">
        <w:trPr>
          <w:trHeight w:val="261"/>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Осиновка</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37</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57</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36</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35</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Times New Roman" w:hAnsi="Times New Roman" w:cs="Times New Roman"/>
                <w:sz w:val="24"/>
                <w:szCs w:val="24"/>
                <w:lang w:eastAsia="ru-RU"/>
              </w:rPr>
              <w:t>46</w:t>
            </w:r>
          </w:p>
        </w:tc>
      </w:tr>
      <w:tr w:rsidR="00B3795F" w:rsidRPr="00B3795F" w:rsidTr="00B3795F">
        <w:trPr>
          <w:trHeight w:val="275"/>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Ивановка</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46</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52</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27</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32</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45</w:t>
            </w:r>
          </w:p>
        </w:tc>
      </w:tr>
      <w:tr w:rsidR="00B3795F" w:rsidRPr="00B3795F" w:rsidTr="00B3795F">
        <w:trPr>
          <w:trHeight w:val="275"/>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Ляличи</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33</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35</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39</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32</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r>
      <w:tr w:rsidR="00B3795F" w:rsidRPr="00B3795F" w:rsidTr="00B3795F">
        <w:trPr>
          <w:trHeight w:val="275"/>
          <w:jc w:val="center"/>
        </w:trPr>
        <w:tc>
          <w:tcPr>
            <w:tcW w:w="299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Кремово</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23</w:t>
            </w:r>
          </w:p>
        </w:tc>
        <w:tc>
          <w:tcPr>
            <w:tcW w:w="1283"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68</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42</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30</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r>
      <w:tr w:rsidR="00B3795F" w:rsidRPr="00B3795F" w:rsidTr="00B3795F">
        <w:trPr>
          <w:trHeight w:val="275"/>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ОСОШ с. Михайловка</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23</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35</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r>
      <w:tr w:rsidR="00B3795F" w:rsidRPr="00B3795F" w:rsidTr="00B3795F">
        <w:trPr>
          <w:trHeight w:val="275"/>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Абрамовка</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35</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32</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27</w:t>
            </w:r>
          </w:p>
        </w:tc>
      </w:tr>
      <w:tr w:rsidR="00B3795F" w:rsidRPr="00B3795F" w:rsidTr="00B3795F">
        <w:trPr>
          <w:trHeight w:val="261"/>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rPr>
                <w:rFonts w:ascii="Times New Roman" w:eastAsia="Calibri" w:hAnsi="Times New Roman" w:cs="Times New Roman"/>
                <w:sz w:val="24"/>
                <w:szCs w:val="24"/>
              </w:rPr>
            </w:pPr>
            <w:r w:rsidRPr="00B3795F">
              <w:rPr>
                <w:rFonts w:ascii="Times New Roman" w:eastAsia="Calibri" w:hAnsi="Times New Roman" w:cs="Times New Roman"/>
                <w:sz w:val="24"/>
                <w:szCs w:val="24"/>
              </w:rPr>
              <w:t>СОШ с. Ширяевка</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26</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33</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4"/>
                <w:szCs w:val="24"/>
              </w:rPr>
            </w:pPr>
            <w:r w:rsidRPr="00B3795F">
              <w:rPr>
                <w:rFonts w:ascii="Times New Roman" w:eastAsia="Calibri" w:hAnsi="Times New Roman" w:cs="Times New Roman"/>
                <w:sz w:val="24"/>
                <w:szCs w:val="24"/>
              </w:rPr>
              <w:t>0</w:t>
            </w:r>
          </w:p>
        </w:tc>
      </w:tr>
      <w:tr w:rsidR="00B3795F" w:rsidRPr="00B3795F" w:rsidTr="00B3795F">
        <w:trPr>
          <w:trHeight w:val="275"/>
          <w:jc w:val="center"/>
        </w:trPr>
        <w:tc>
          <w:tcPr>
            <w:tcW w:w="299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РАЙОН</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35</w:t>
            </w:r>
          </w:p>
        </w:tc>
        <w:tc>
          <w:tcPr>
            <w:tcW w:w="1283"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46</w:t>
            </w:r>
          </w:p>
        </w:tc>
        <w:tc>
          <w:tcPr>
            <w:tcW w:w="1284"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38</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38</w:t>
            </w:r>
          </w:p>
        </w:tc>
        <w:tc>
          <w:tcPr>
            <w:tcW w:w="1284"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b/>
                <w:sz w:val="24"/>
                <w:szCs w:val="24"/>
              </w:rPr>
            </w:pPr>
            <w:r w:rsidRPr="00B3795F">
              <w:rPr>
                <w:rFonts w:ascii="Times New Roman" w:eastAsia="Calibri" w:hAnsi="Times New Roman" w:cs="Times New Roman"/>
                <w:b/>
                <w:sz w:val="24"/>
                <w:szCs w:val="24"/>
              </w:rPr>
              <w:t>43</w:t>
            </w:r>
          </w:p>
        </w:tc>
      </w:tr>
    </w:tbl>
    <w:p w:rsidR="00B3795F" w:rsidRPr="00B3795F" w:rsidRDefault="00B3795F" w:rsidP="00B3795F">
      <w:pPr>
        <w:spacing w:after="0" w:line="240" w:lineRule="auto"/>
        <w:ind w:firstLine="709"/>
        <w:jc w:val="both"/>
        <w:rPr>
          <w:rFonts w:ascii="Times New Roman" w:eastAsia="Calibri" w:hAnsi="Times New Roman" w:cs="Times New Roman"/>
          <w:sz w:val="28"/>
          <w:szCs w:val="28"/>
        </w:rPr>
      </w:pP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ЕГЭ по математике профильного уровня сдавали 45 участника ЕГЭ. Минимальный порог (27 баллов) не преодолели 12 участников.</w:t>
      </w:r>
    </w:p>
    <w:p w:rsidR="00B3795F" w:rsidRPr="00B3795F" w:rsidRDefault="00B3795F" w:rsidP="00B3795F">
      <w:pPr>
        <w:spacing w:after="0" w:line="240" w:lineRule="auto"/>
        <w:ind w:firstLine="709"/>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Средний балл по району в 2022 году составил 43, что на 5 баллов больше, чем в 2021 году.</w:t>
      </w:r>
    </w:p>
    <w:p w:rsidR="00B3795F" w:rsidRPr="00B3795F" w:rsidRDefault="00B3795F" w:rsidP="00B3795F">
      <w:pPr>
        <w:spacing w:after="0" w:line="240" w:lineRule="auto"/>
        <w:ind w:firstLine="708"/>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 xml:space="preserve">С целью обеспечения прав участников ГИА-9 в муниципалитете была определена и подготовлена организация, обеспечивающая рассмотрение апелляций. Рассмотрена 1 апелляция участника ЕГЭ о несогласии с выставленными баллами по русскому языку по итогам которой участнику добавлено 4 балла к имеющемуся результату по экзамену.  </w:t>
      </w:r>
    </w:p>
    <w:p w:rsidR="00B3795F" w:rsidRPr="00B3795F" w:rsidRDefault="00B3795F" w:rsidP="00B3795F">
      <w:pPr>
        <w:spacing w:after="0" w:line="240" w:lineRule="auto"/>
        <w:ind w:firstLine="708"/>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В 2020-2021 учебном году 8 выпускников 11 классов общеобразовательных учреждениях Михайловского муниципального района получили аттестат о среднем общем образовании с отличием и награждены медалью «За особые успехи в учении»:</w:t>
      </w:r>
    </w:p>
    <w:p w:rsidR="00B3795F" w:rsidRPr="00B3795F" w:rsidRDefault="00B3795F" w:rsidP="00B3795F">
      <w:pPr>
        <w:spacing w:after="0" w:line="240" w:lineRule="auto"/>
        <w:ind w:firstLine="708"/>
        <w:jc w:val="both"/>
        <w:rPr>
          <w:rFonts w:ascii="Times New Roman" w:eastAsia="Calibri" w:hAnsi="Times New Roman" w:cs="Times New Roman"/>
          <w:bCs/>
          <w:sz w:val="28"/>
          <w:szCs w:val="28"/>
        </w:rPr>
      </w:pPr>
      <w:r w:rsidRPr="00B3795F">
        <w:rPr>
          <w:rFonts w:ascii="Times New Roman" w:eastAsia="Calibri" w:hAnsi="Times New Roman" w:cs="Times New Roman"/>
          <w:bCs/>
          <w:sz w:val="28"/>
          <w:szCs w:val="28"/>
        </w:rPr>
        <w:t>МБОУ СОШ им. А.И. Крушанова с. Михайловка – 6</w:t>
      </w:r>
    </w:p>
    <w:p w:rsidR="00B3795F" w:rsidRPr="00B3795F" w:rsidRDefault="00B3795F" w:rsidP="00B3795F">
      <w:pPr>
        <w:spacing w:after="0" w:line="240" w:lineRule="auto"/>
        <w:ind w:firstLine="708"/>
        <w:jc w:val="both"/>
        <w:rPr>
          <w:rFonts w:ascii="Times New Roman" w:eastAsia="Calibri" w:hAnsi="Times New Roman" w:cs="Times New Roman"/>
          <w:bCs/>
          <w:sz w:val="28"/>
          <w:szCs w:val="28"/>
        </w:rPr>
      </w:pPr>
      <w:r w:rsidRPr="00B3795F">
        <w:rPr>
          <w:rFonts w:ascii="Times New Roman" w:eastAsia="Calibri" w:hAnsi="Times New Roman" w:cs="Times New Roman"/>
          <w:bCs/>
          <w:sz w:val="28"/>
          <w:szCs w:val="28"/>
        </w:rPr>
        <w:t xml:space="preserve">МБОУ СОШ № 1 п. Новошахтинский – 1 </w:t>
      </w:r>
    </w:p>
    <w:p w:rsidR="00B3795F" w:rsidRPr="00B3795F" w:rsidRDefault="00B3795F" w:rsidP="00B3795F">
      <w:pPr>
        <w:spacing w:after="0" w:line="240" w:lineRule="auto"/>
        <w:ind w:firstLine="708"/>
        <w:jc w:val="both"/>
        <w:rPr>
          <w:rFonts w:ascii="Times New Roman" w:eastAsia="Calibri" w:hAnsi="Times New Roman" w:cs="Times New Roman"/>
          <w:bCs/>
          <w:sz w:val="28"/>
          <w:szCs w:val="28"/>
        </w:rPr>
      </w:pPr>
      <w:r w:rsidRPr="00B3795F">
        <w:rPr>
          <w:rFonts w:ascii="Times New Roman" w:eastAsia="Calibri" w:hAnsi="Times New Roman" w:cs="Times New Roman"/>
          <w:bCs/>
          <w:sz w:val="28"/>
          <w:szCs w:val="28"/>
        </w:rPr>
        <w:t xml:space="preserve">МБОУ СОШ с. Первомайское – 1 </w:t>
      </w:r>
    </w:p>
    <w:p w:rsidR="00B3795F" w:rsidRPr="00B3795F" w:rsidRDefault="00B3795F" w:rsidP="00B3795F">
      <w:pPr>
        <w:spacing w:after="0"/>
        <w:jc w:val="center"/>
        <w:rPr>
          <w:rFonts w:ascii="Times New Roman" w:eastAsia="Calibri" w:hAnsi="Times New Roman" w:cs="Times New Roman"/>
          <w:b/>
          <w:bCs/>
          <w:i/>
          <w:iCs/>
          <w:sz w:val="28"/>
          <w:szCs w:val="28"/>
        </w:rPr>
      </w:pPr>
    </w:p>
    <w:p w:rsidR="00B3795F" w:rsidRPr="00B3795F" w:rsidRDefault="00B3795F" w:rsidP="00B3795F">
      <w:pPr>
        <w:spacing w:after="0"/>
        <w:jc w:val="center"/>
        <w:rPr>
          <w:rFonts w:ascii="Times New Roman" w:eastAsia="Calibri" w:hAnsi="Times New Roman" w:cs="Times New Roman"/>
          <w:b/>
          <w:bCs/>
          <w:i/>
          <w:iCs/>
          <w:sz w:val="28"/>
          <w:szCs w:val="28"/>
        </w:rPr>
      </w:pPr>
      <w:r w:rsidRPr="00B3795F">
        <w:rPr>
          <w:rFonts w:ascii="Times New Roman" w:eastAsia="Calibri" w:hAnsi="Times New Roman" w:cs="Times New Roman"/>
          <w:b/>
          <w:bCs/>
          <w:i/>
          <w:iCs/>
          <w:sz w:val="28"/>
          <w:szCs w:val="28"/>
        </w:rPr>
        <w:t>Количество выпускников, не получивших аттестат</w:t>
      </w:r>
    </w:p>
    <w:tbl>
      <w:tblPr>
        <w:tblW w:w="9235" w:type="dxa"/>
        <w:tblInd w:w="108" w:type="dxa"/>
        <w:tblLook w:val="01E0" w:firstRow="1" w:lastRow="1" w:firstColumn="1" w:lastColumn="1" w:noHBand="0" w:noVBand="0"/>
      </w:tblPr>
      <w:tblGrid>
        <w:gridCol w:w="2219"/>
        <w:gridCol w:w="1300"/>
        <w:gridCol w:w="1137"/>
        <w:gridCol w:w="1137"/>
        <w:gridCol w:w="1721"/>
        <w:gridCol w:w="1721"/>
      </w:tblGrid>
      <w:tr w:rsidR="00B3795F" w:rsidRPr="00B3795F" w:rsidTr="00B3795F">
        <w:trPr>
          <w:trHeight w:val="309"/>
        </w:trPr>
        <w:tc>
          <w:tcPr>
            <w:tcW w:w="221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Год</w:t>
            </w:r>
          </w:p>
        </w:tc>
        <w:tc>
          <w:tcPr>
            <w:tcW w:w="130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2018</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2019</w:t>
            </w: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2020</w:t>
            </w:r>
          </w:p>
        </w:tc>
        <w:tc>
          <w:tcPr>
            <w:tcW w:w="1721"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2021</w:t>
            </w:r>
          </w:p>
        </w:tc>
        <w:tc>
          <w:tcPr>
            <w:tcW w:w="1721"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2022</w:t>
            </w:r>
          </w:p>
        </w:tc>
      </w:tr>
      <w:tr w:rsidR="00B3795F" w:rsidRPr="00B3795F" w:rsidTr="00B3795F">
        <w:trPr>
          <w:trHeight w:val="618"/>
        </w:trPr>
        <w:tc>
          <w:tcPr>
            <w:tcW w:w="2219"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Кол-во выпускников</w:t>
            </w:r>
          </w:p>
        </w:tc>
        <w:tc>
          <w:tcPr>
            <w:tcW w:w="1300"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3</w:t>
            </w:r>
          </w:p>
        </w:tc>
        <w:tc>
          <w:tcPr>
            <w:tcW w:w="1137"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7</w:t>
            </w:r>
          </w:p>
          <w:p w:rsidR="00B3795F" w:rsidRPr="00B3795F" w:rsidRDefault="00B3795F" w:rsidP="00B3795F">
            <w:pPr>
              <w:spacing w:after="0"/>
              <w:jc w:val="center"/>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hideMark/>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0</w:t>
            </w:r>
          </w:p>
        </w:tc>
        <w:tc>
          <w:tcPr>
            <w:tcW w:w="1721"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14</w:t>
            </w:r>
          </w:p>
        </w:tc>
        <w:tc>
          <w:tcPr>
            <w:tcW w:w="1721" w:type="dxa"/>
            <w:tcBorders>
              <w:top w:val="single" w:sz="4" w:space="0" w:color="auto"/>
              <w:left w:val="single" w:sz="4" w:space="0" w:color="auto"/>
              <w:bottom w:val="single" w:sz="4" w:space="0" w:color="auto"/>
              <w:right w:val="single" w:sz="4" w:space="0" w:color="auto"/>
            </w:tcBorders>
          </w:tcPr>
          <w:p w:rsidR="00B3795F" w:rsidRPr="00B3795F" w:rsidRDefault="00B3795F" w:rsidP="00B3795F">
            <w:pPr>
              <w:spacing w:after="0"/>
              <w:jc w:val="center"/>
              <w:rPr>
                <w:rFonts w:ascii="Times New Roman" w:eastAsia="Calibri" w:hAnsi="Times New Roman" w:cs="Times New Roman"/>
                <w:sz w:val="28"/>
                <w:szCs w:val="28"/>
              </w:rPr>
            </w:pPr>
            <w:r w:rsidRPr="00B3795F">
              <w:rPr>
                <w:rFonts w:ascii="Times New Roman" w:eastAsia="Calibri" w:hAnsi="Times New Roman" w:cs="Times New Roman"/>
                <w:sz w:val="28"/>
                <w:szCs w:val="28"/>
              </w:rPr>
              <w:t>6</w:t>
            </w:r>
          </w:p>
        </w:tc>
      </w:tr>
    </w:tbl>
    <w:p w:rsidR="00B3795F" w:rsidRPr="00B3795F" w:rsidRDefault="00B3795F" w:rsidP="00B3795F">
      <w:pPr>
        <w:spacing w:after="0"/>
        <w:jc w:val="both"/>
        <w:rPr>
          <w:rFonts w:ascii="Times New Roman" w:eastAsia="Calibri" w:hAnsi="Times New Roman" w:cs="Times New Roman"/>
          <w:sz w:val="28"/>
          <w:szCs w:val="28"/>
        </w:rPr>
      </w:pPr>
    </w:p>
    <w:p w:rsidR="00B3795F" w:rsidRPr="00B3795F" w:rsidRDefault="00B3795F" w:rsidP="00B3795F">
      <w:pPr>
        <w:spacing w:after="0" w:line="240" w:lineRule="auto"/>
        <w:jc w:val="both"/>
        <w:rPr>
          <w:rFonts w:ascii="Times New Roman" w:eastAsia="Calibri" w:hAnsi="Times New Roman" w:cs="Times New Roman"/>
          <w:sz w:val="28"/>
          <w:szCs w:val="28"/>
        </w:rPr>
      </w:pPr>
      <w:r w:rsidRPr="00B3795F">
        <w:rPr>
          <w:rFonts w:ascii="Times New Roman" w:eastAsia="Calibri" w:hAnsi="Times New Roman" w:cs="Times New Roman"/>
          <w:sz w:val="28"/>
          <w:szCs w:val="28"/>
        </w:rPr>
        <w:tab/>
        <w:t>6 выпускники в 2022 году не получили аттестат о среднем общем образовании в основной период ГИА, они будут проходить ЕГЭ в осенний период.</w:t>
      </w:r>
    </w:p>
    <w:p w:rsidR="00EC4321" w:rsidRPr="00EC4321" w:rsidRDefault="00EC4321" w:rsidP="00EC4321">
      <w:pPr>
        <w:spacing w:after="0"/>
        <w:ind w:firstLine="708"/>
        <w:jc w:val="both"/>
        <w:rPr>
          <w:rFonts w:ascii="Times New Roman" w:eastAsia="Calibri" w:hAnsi="Times New Roman" w:cs="Times New Roman"/>
          <w:sz w:val="28"/>
          <w:szCs w:val="28"/>
        </w:rPr>
      </w:pPr>
    </w:p>
    <w:p w:rsidR="0029359C" w:rsidRDefault="00167A86" w:rsidP="00731367">
      <w:pPr>
        <w:spacing w:after="0"/>
        <w:jc w:val="both"/>
        <w:rPr>
          <w:rFonts w:ascii="Times New Roman" w:hAnsi="Times New Roman" w:cs="Times New Roman"/>
          <w:b/>
          <w:sz w:val="28"/>
          <w:szCs w:val="28"/>
        </w:rPr>
      </w:pPr>
      <w:r w:rsidRPr="00167A86">
        <w:rPr>
          <w:rFonts w:ascii="Times New Roman" w:hAnsi="Times New Roman" w:cs="Times New Roman"/>
          <w:b/>
          <w:sz w:val="28"/>
          <w:szCs w:val="28"/>
        </w:rPr>
        <w:tab/>
      </w:r>
      <w:r w:rsidR="000F3C13" w:rsidRPr="00167A86">
        <w:rPr>
          <w:rFonts w:ascii="Times New Roman" w:hAnsi="Times New Roman" w:cs="Times New Roman"/>
          <w:b/>
          <w:sz w:val="28"/>
          <w:szCs w:val="28"/>
        </w:rPr>
        <w:t xml:space="preserve"> </w:t>
      </w:r>
      <w:r w:rsidR="0029359C" w:rsidRPr="00ED1268">
        <w:rPr>
          <w:rFonts w:ascii="Times New Roman" w:hAnsi="Times New Roman" w:cs="Times New Roman"/>
          <w:b/>
          <w:sz w:val="28"/>
          <w:szCs w:val="28"/>
        </w:rPr>
        <w:t>3.1.3. Результаты муниципальных мониторинговых исследований образования</w:t>
      </w:r>
    </w:p>
    <w:p w:rsidR="00167A86" w:rsidRPr="00167A86" w:rsidRDefault="000F77C6" w:rsidP="00437DA2">
      <w:pPr>
        <w:spacing w:after="0" w:line="240" w:lineRule="auto"/>
        <w:jc w:val="both"/>
        <w:rPr>
          <w:rFonts w:ascii="Times New Roman" w:eastAsia="Calibri" w:hAnsi="Times New Roman" w:cs="Times New Roman"/>
          <w:sz w:val="28"/>
          <w:szCs w:val="28"/>
        </w:rPr>
      </w:pPr>
      <w:r w:rsidRPr="00817DC0">
        <w:rPr>
          <w:rFonts w:ascii="Times New Roman" w:hAnsi="Times New Roman" w:cs="Times New Roman"/>
          <w:sz w:val="28"/>
          <w:szCs w:val="28"/>
        </w:rPr>
        <w:tab/>
      </w:r>
      <w:r w:rsidR="00167A86" w:rsidRPr="00167A86">
        <w:rPr>
          <w:rFonts w:ascii="Times New Roman" w:eastAsia="Calibri" w:hAnsi="Times New Roman" w:cs="Times New Roman"/>
          <w:sz w:val="28"/>
          <w:szCs w:val="28"/>
        </w:rPr>
        <w:t>Целью проведения Всероссийских проверочных работ является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по учебным предметам.</w:t>
      </w:r>
    </w:p>
    <w:p w:rsidR="00167A86" w:rsidRPr="00167A86" w:rsidRDefault="00167A86" w:rsidP="00437DA2">
      <w:pPr>
        <w:spacing w:after="0" w:line="240" w:lineRule="auto"/>
        <w:jc w:val="both"/>
        <w:rPr>
          <w:rFonts w:ascii="Times New Roman" w:eastAsia="Calibri" w:hAnsi="Times New Roman" w:cs="Times New Roman"/>
          <w:bCs/>
          <w:sz w:val="28"/>
          <w:szCs w:val="28"/>
          <w:lang w:bidi="ru-RU"/>
        </w:rPr>
      </w:pPr>
      <w:r w:rsidRPr="00167A86">
        <w:rPr>
          <w:rFonts w:ascii="Times New Roman" w:eastAsia="Calibri" w:hAnsi="Times New Roman" w:cs="Times New Roman"/>
          <w:sz w:val="28"/>
          <w:szCs w:val="28"/>
        </w:rPr>
        <w:tab/>
        <w:t xml:space="preserve">На основании распоряжения администрации Михайловского муниципального района от </w:t>
      </w:r>
      <w:r w:rsidR="00622CA9">
        <w:rPr>
          <w:rFonts w:ascii="Times New Roman" w:eastAsia="Calibri" w:hAnsi="Times New Roman" w:cs="Times New Roman"/>
          <w:sz w:val="28"/>
          <w:szCs w:val="28"/>
        </w:rPr>
        <w:t>01</w:t>
      </w:r>
      <w:r w:rsidRPr="00167A86">
        <w:rPr>
          <w:rFonts w:ascii="Times New Roman" w:eastAsia="Calibri" w:hAnsi="Times New Roman" w:cs="Times New Roman"/>
          <w:sz w:val="28"/>
          <w:szCs w:val="28"/>
        </w:rPr>
        <w:t>.0</w:t>
      </w:r>
      <w:r w:rsidR="00622CA9">
        <w:rPr>
          <w:rFonts w:ascii="Times New Roman" w:eastAsia="Calibri" w:hAnsi="Times New Roman" w:cs="Times New Roman"/>
          <w:sz w:val="28"/>
          <w:szCs w:val="28"/>
        </w:rPr>
        <w:t>3</w:t>
      </w:r>
      <w:r w:rsidRPr="00167A86">
        <w:rPr>
          <w:rFonts w:ascii="Times New Roman" w:eastAsia="Calibri" w:hAnsi="Times New Roman" w:cs="Times New Roman"/>
          <w:sz w:val="28"/>
          <w:szCs w:val="28"/>
        </w:rPr>
        <w:t>.202</w:t>
      </w:r>
      <w:r w:rsidR="00622CA9">
        <w:rPr>
          <w:rFonts w:ascii="Times New Roman" w:eastAsia="Calibri" w:hAnsi="Times New Roman" w:cs="Times New Roman"/>
          <w:sz w:val="28"/>
          <w:szCs w:val="28"/>
        </w:rPr>
        <w:t>2</w:t>
      </w:r>
      <w:r w:rsidRPr="00167A86">
        <w:rPr>
          <w:rFonts w:ascii="Times New Roman" w:eastAsia="Calibri" w:hAnsi="Times New Roman" w:cs="Times New Roman"/>
          <w:sz w:val="28"/>
          <w:szCs w:val="28"/>
        </w:rPr>
        <w:t xml:space="preserve"> № </w:t>
      </w:r>
      <w:r w:rsidR="00622CA9">
        <w:rPr>
          <w:rFonts w:ascii="Times New Roman" w:eastAsia="Calibri" w:hAnsi="Times New Roman" w:cs="Times New Roman"/>
          <w:sz w:val="28"/>
          <w:szCs w:val="28"/>
        </w:rPr>
        <w:t>94</w:t>
      </w:r>
      <w:r w:rsidRPr="00167A86">
        <w:rPr>
          <w:rFonts w:ascii="Times New Roman" w:eastAsia="Calibri" w:hAnsi="Times New Roman" w:cs="Times New Roman"/>
          <w:sz w:val="28"/>
          <w:szCs w:val="28"/>
        </w:rPr>
        <w:t>-ра «</w:t>
      </w:r>
      <w:r w:rsidRPr="00167A86">
        <w:rPr>
          <w:rFonts w:ascii="Times New Roman" w:eastAsia="Calibri" w:hAnsi="Times New Roman" w:cs="Times New Roman"/>
          <w:bCs/>
          <w:sz w:val="28"/>
          <w:szCs w:val="28"/>
          <w:lang w:bidi="ru-RU"/>
        </w:rPr>
        <w:t xml:space="preserve">О проведении мониторинга качества подготовки обучающихся </w:t>
      </w:r>
      <w:r w:rsidRPr="00167A86">
        <w:rPr>
          <w:rFonts w:ascii="Times New Roman" w:eastAsia="Calibri" w:hAnsi="Times New Roman" w:cs="Times New Roman"/>
          <w:sz w:val="28"/>
          <w:szCs w:val="28"/>
        </w:rPr>
        <w:t>в форме всероссийских проверочных работ</w:t>
      </w:r>
      <w:r w:rsidRPr="00167A86">
        <w:rPr>
          <w:rFonts w:ascii="Times New Roman" w:eastAsia="Calibri" w:hAnsi="Times New Roman" w:cs="Times New Roman"/>
          <w:bCs/>
          <w:sz w:val="28"/>
          <w:szCs w:val="28"/>
          <w:lang w:bidi="ru-RU"/>
        </w:rPr>
        <w:t xml:space="preserve"> в </w:t>
      </w:r>
      <w:r w:rsidRPr="00167A86">
        <w:rPr>
          <w:rFonts w:ascii="Times New Roman" w:eastAsia="Calibri" w:hAnsi="Times New Roman" w:cs="Times New Roman"/>
          <w:sz w:val="28"/>
          <w:szCs w:val="28"/>
          <w:lang w:bidi="ru-RU"/>
        </w:rPr>
        <w:t>202</w:t>
      </w:r>
      <w:r w:rsidR="00622CA9">
        <w:rPr>
          <w:rFonts w:ascii="Times New Roman" w:eastAsia="Calibri" w:hAnsi="Times New Roman" w:cs="Times New Roman"/>
          <w:sz w:val="28"/>
          <w:szCs w:val="28"/>
          <w:lang w:bidi="ru-RU"/>
        </w:rPr>
        <w:t>2</w:t>
      </w:r>
      <w:r w:rsidRPr="00167A86">
        <w:rPr>
          <w:rFonts w:ascii="Times New Roman" w:eastAsia="Calibri" w:hAnsi="Times New Roman" w:cs="Times New Roman"/>
          <w:sz w:val="28"/>
          <w:szCs w:val="28"/>
          <w:lang w:bidi="ru-RU"/>
        </w:rPr>
        <w:t xml:space="preserve"> году в общеобразовательных учреждениях </w:t>
      </w:r>
      <w:r w:rsidRPr="00167A86">
        <w:rPr>
          <w:rFonts w:ascii="Times New Roman" w:eastAsia="Calibri" w:hAnsi="Times New Roman" w:cs="Times New Roman"/>
          <w:bCs/>
          <w:sz w:val="28"/>
          <w:szCs w:val="28"/>
          <w:lang w:bidi="ru-RU"/>
        </w:rPr>
        <w:t>Михайловского муниципального района» в март</w:t>
      </w:r>
      <w:r w:rsidR="00622CA9">
        <w:rPr>
          <w:rFonts w:ascii="Times New Roman" w:eastAsia="Calibri" w:hAnsi="Times New Roman" w:cs="Times New Roman"/>
          <w:bCs/>
          <w:sz w:val="28"/>
          <w:szCs w:val="28"/>
          <w:lang w:bidi="ru-RU"/>
        </w:rPr>
        <w:t xml:space="preserve">е </w:t>
      </w:r>
      <w:r w:rsidRPr="00167A86">
        <w:rPr>
          <w:rFonts w:ascii="Times New Roman" w:eastAsia="Calibri" w:hAnsi="Times New Roman" w:cs="Times New Roman"/>
          <w:bCs/>
          <w:sz w:val="28"/>
          <w:szCs w:val="28"/>
          <w:lang w:bidi="ru-RU"/>
        </w:rPr>
        <w:t>проведены ВПР в</w:t>
      </w:r>
      <w:r w:rsidR="00622CA9">
        <w:rPr>
          <w:rFonts w:ascii="Times New Roman" w:eastAsia="Calibri" w:hAnsi="Times New Roman" w:cs="Times New Roman"/>
          <w:bCs/>
          <w:sz w:val="28"/>
          <w:szCs w:val="28"/>
          <w:lang w:bidi="ru-RU"/>
        </w:rPr>
        <w:t xml:space="preserve"> 11 </w:t>
      </w:r>
      <w:r w:rsidRPr="00167A86">
        <w:rPr>
          <w:rFonts w:ascii="Times New Roman" w:eastAsia="Calibri" w:hAnsi="Times New Roman" w:cs="Times New Roman"/>
          <w:bCs/>
          <w:sz w:val="28"/>
          <w:szCs w:val="28"/>
          <w:lang w:bidi="ru-RU"/>
        </w:rPr>
        <w:t xml:space="preserve">общеобразовательных организациях Михайловского муниципального района </w:t>
      </w:r>
      <w:r w:rsidR="00622CA9">
        <w:rPr>
          <w:rFonts w:ascii="Times New Roman" w:eastAsia="Calibri" w:hAnsi="Times New Roman" w:cs="Times New Roman"/>
          <w:bCs/>
          <w:sz w:val="28"/>
          <w:szCs w:val="28"/>
          <w:lang w:bidi="ru-RU"/>
        </w:rPr>
        <w:t xml:space="preserve">из 14 </w:t>
      </w:r>
      <w:r w:rsidRPr="00167A86">
        <w:rPr>
          <w:rFonts w:ascii="Times New Roman" w:eastAsia="Calibri" w:hAnsi="Times New Roman" w:cs="Times New Roman"/>
          <w:bCs/>
          <w:sz w:val="28"/>
          <w:szCs w:val="28"/>
          <w:lang w:bidi="ru-RU"/>
        </w:rPr>
        <w:t>согласно графику</w:t>
      </w:r>
      <w:r w:rsidR="00622CA9">
        <w:rPr>
          <w:rFonts w:ascii="Times New Roman" w:eastAsia="Calibri" w:hAnsi="Times New Roman" w:cs="Times New Roman"/>
          <w:bCs/>
          <w:sz w:val="28"/>
          <w:szCs w:val="28"/>
          <w:lang w:bidi="ru-RU"/>
        </w:rPr>
        <w:t xml:space="preserve"> по ряду предметов</w:t>
      </w:r>
      <w:r w:rsidRPr="00167A86">
        <w:rPr>
          <w:rFonts w:ascii="Times New Roman" w:eastAsia="Calibri" w:hAnsi="Times New Roman" w:cs="Times New Roman"/>
          <w:bCs/>
          <w:sz w:val="28"/>
          <w:szCs w:val="28"/>
          <w:lang w:bidi="ru-RU"/>
        </w:rPr>
        <w:t>.</w:t>
      </w:r>
      <w:r w:rsidR="00622CA9">
        <w:rPr>
          <w:rFonts w:ascii="Times New Roman" w:eastAsia="Calibri" w:hAnsi="Times New Roman" w:cs="Times New Roman"/>
          <w:bCs/>
          <w:sz w:val="28"/>
          <w:szCs w:val="28"/>
          <w:lang w:bidi="ru-RU"/>
        </w:rPr>
        <w:t xml:space="preserve">  </w:t>
      </w:r>
    </w:p>
    <w:p w:rsidR="00167A86" w:rsidRPr="00167A86" w:rsidRDefault="00167A86" w:rsidP="00437DA2">
      <w:pPr>
        <w:spacing w:after="0" w:line="240" w:lineRule="auto"/>
        <w:jc w:val="both"/>
        <w:rPr>
          <w:rFonts w:ascii="Times New Roman" w:eastAsia="Calibri" w:hAnsi="Times New Roman" w:cs="Times New Roman"/>
          <w:color w:val="333333"/>
          <w:sz w:val="28"/>
          <w:szCs w:val="28"/>
          <w:shd w:val="clear" w:color="auto" w:fill="FFFFFF"/>
        </w:rPr>
      </w:pPr>
      <w:r w:rsidRPr="00167A86">
        <w:rPr>
          <w:rFonts w:ascii="Times New Roman" w:eastAsia="Calibri" w:hAnsi="Times New Roman" w:cs="Times New Roman"/>
          <w:bCs/>
          <w:sz w:val="28"/>
          <w:szCs w:val="28"/>
          <w:lang w:bidi="ru-RU"/>
        </w:rPr>
        <w:tab/>
      </w:r>
      <w:r w:rsidR="00622CA9">
        <w:rPr>
          <w:rFonts w:ascii="Times New Roman" w:eastAsia="Calibri" w:hAnsi="Times New Roman" w:cs="Times New Roman"/>
          <w:bCs/>
          <w:sz w:val="28"/>
          <w:szCs w:val="28"/>
          <w:lang w:bidi="ru-RU"/>
        </w:rPr>
        <w:t xml:space="preserve"> </w:t>
      </w:r>
      <w:r w:rsidRPr="00167A86">
        <w:rPr>
          <w:rFonts w:ascii="Times New Roman" w:eastAsia="Calibri" w:hAnsi="Times New Roman" w:cs="Times New Roman"/>
          <w:bCs/>
          <w:sz w:val="28"/>
          <w:szCs w:val="28"/>
          <w:lang w:bidi="ru-RU"/>
        </w:rPr>
        <w:t>В целях объективности проведения ВПР привлечены в качестве общественных наблюдателей родительская общественность, специалисты управления по вопросам образования, специалисты МКУ «Методическая служба обеспечения образовательных учреждений», педагоги. Нарушений порядка проведения ВПР не выявлено.</w:t>
      </w:r>
      <w:r w:rsidR="00A55FD4">
        <w:rPr>
          <w:rFonts w:ascii="Times New Roman" w:eastAsia="Calibri" w:hAnsi="Times New Roman" w:cs="Times New Roman"/>
          <w:bCs/>
          <w:sz w:val="28"/>
          <w:szCs w:val="28"/>
          <w:lang w:bidi="ru-RU"/>
        </w:rPr>
        <w:t xml:space="preserve"> </w:t>
      </w:r>
      <w:r w:rsidRPr="00167A86">
        <w:rPr>
          <w:rFonts w:ascii="Times New Roman" w:eastAsia="Calibri" w:hAnsi="Times New Roman" w:cs="Times New Roman"/>
          <w:bCs/>
          <w:sz w:val="28"/>
          <w:szCs w:val="28"/>
          <w:lang w:bidi="ru-RU"/>
        </w:rPr>
        <w:t xml:space="preserve">Информация о проведении ВПР анонсировалась на сайте управления по вопросам образования </w:t>
      </w:r>
      <w:hyperlink r:id="rId12" w:tgtFrame="_blank" w:history="1">
        <w:r w:rsidRPr="00167A86">
          <w:rPr>
            <w:rFonts w:ascii="Times New Roman" w:eastAsia="Calibri" w:hAnsi="Times New Roman" w:cs="Times New Roman"/>
            <w:color w:val="005BD1"/>
            <w:sz w:val="28"/>
            <w:szCs w:val="28"/>
            <w:u w:val="single"/>
            <w:shd w:val="clear" w:color="auto" w:fill="FFFFFF"/>
          </w:rPr>
          <w:t>https://runo-mih.wixsite.com/runo/olimpiada</w:t>
        </w:r>
      </w:hyperlink>
      <w:r w:rsidRPr="00167A86">
        <w:rPr>
          <w:rFonts w:ascii="Times New Roman" w:eastAsia="Calibri" w:hAnsi="Times New Roman" w:cs="Times New Roman"/>
          <w:color w:val="333333"/>
          <w:sz w:val="28"/>
          <w:szCs w:val="28"/>
          <w:shd w:val="clear" w:color="auto" w:fill="FFFFFF"/>
        </w:rPr>
        <w:t> .</w:t>
      </w:r>
    </w:p>
    <w:p w:rsidR="00167A86" w:rsidRDefault="00167A86" w:rsidP="00437DA2">
      <w:pPr>
        <w:spacing w:after="0" w:line="240" w:lineRule="auto"/>
        <w:jc w:val="both"/>
        <w:rPr>
          <w:rFonts w:ascii="Times New Roman" w:eastAsia="Calibri" w:hAnsi="Times New Roman" w:cs="Times New Roman"/>
          <w:sz w:val="28"/>
          <w:szCs w:val="28"/>
          <w:shd w:val="clear" w:color="auto" w:fill="FFFFFF"/>
        </w:rPr>
      </w:pPr>
      <w:r w:rsidRPr="00167A86">
        <w:rPr>
          <w:rFonts w:ascii="Times New Roman" w:eastAsia="Calibri" w:hAnsi="Times New Roman" w:cs="Times New Roman"/>
          <w:color w:val="333333"/>
          <w:sz w:val="28"/>
          <w:szCs w:val="28"/>
          <w:shd w:val="clear" w:color="auto" w:fill="FFFFFF"/>
        </w:rPr>
        <w:tab/>
      </w:r>
      <w:r w:rsidRPr="00167A86">
        <w:rPr>
          <w:rFonts w:ascii="Times New Roman" w:eastAsia="Calibri" w:hAnsi="Times New Roman" w:cs="Times New Roman"/>
          <w:sz w:val="28"/>
          <w:szCs w:val="28"/>
          <w:shd w:val="clear" w:color="auto" w:fill="FFFFFF"/>
        </w:rPr>
        <w:t>Все инструкции, методические рекомендации, материалы для проведения ВПР размещались в системе ФИС ОКО в личных кабинетах общеобразовательных организаций. Также в личных кабинетах размещались контрольные измерительные материалы ВПР сгенерированные для каждой ОО и представляли собой комплект листов с заданиями, полями для записи ответов и полем для указания кода участника.</w:t>
      </w:r>
    </w:p>
    <w:p w:rsidR="00622CA9" w:rsidRDefault="00A55FD4" w:rsidP="00437DA2">
      <w:pPr>
        <w:spacing w:after="0" w:line="240" w:lineRule="auto"/>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ab/>
      </w:r>
      <w:r w:rsidR="00622CA9">
        <w:rPr>
          <w:rFonts w:ascii="Times New Roman" w:eastAsia="Calibri" w:hAnsi="Times New Roman" w:cs="Times New Roman"/>
          <w:bCs/>
          <w:sz w:val="28"/>
          <w:szCs w:val="28"/>
          <w:lang w:bidi="ru-RU"/>
        </w:rPr>
        <w:t xml:space="preserve">На основании письма Федеральной службы по надзору в сфере образования и науки от 22.03.2022 № 01-28/08-01 проведение Всероссийских проверочных работ в общеобразовательных организациях в 2022 году перенесено на осенний период. Связано это было с прогнозируемым развитием эпидемиологической ситуации и сохранением рисков распространения </w:t>
      </w:r>
      <w:r w:rsidR="00622CA9">
        <w:rPr>
          <w:rFonts w:ascii="Times New Roman" w:eastAsia="Calibri" w:hAnsi="Times New Roman" w:cs="Times New Roman"/>
          <w:bCs/>
          <w:sz w:val="28"/>
          <w:szCs w:val="28"/>
          <w:lang w:val="en-US" w:bidi="ru-RU"/>
        </w:rPr>
        <w:t>COVID</w:t>
      </w:r>
      <w:r w:rsidR="00622CA9" w:rsidRPr="00622CA9">
        <w:rPr>
          <w:rFonts w:ascii="Times New Roman" w:eastAsia="Calibri" w:hAnsi="Times New Roman" w:cs="Times New Roman"/>
          <w:bCs/>
          <w:sz w:val="28"/>
          <w:szCs w:val="28"/>
          <w:lang w:bidi="ru-RU"/>
        </w:rPr>
        <w:t>-</w:t>
      </w:r>
      <w:r w:rsidR="00622CA9">
        <w:rPr>
          <w:rFonts w:ascii="Times New Roman" w:eastAsia="Calibri" w:hAnsi="Times New Roman" w:cs="Times New Roman"/>
          <w:bCs/>
          <w:sz w:val="28"/>
          <w:szCs w:val="28"/>
          <w:lang w:bidi="ru-RU"/>
        </w:rPr>
        <w:t>19.</w:t>
      </w:r>
    </w:p>
    <w:p w:rsidR="00E50C8C" w:rsidRDefault="00E50C8C" w:rsidP="00B3795F">
      <w:pPr>
        <w:spacing w:after="0" w:line="240" w:lineRule="auto"/>
        <w:ind w:firstLine="709"/>
        <w:jc w:val="both"/>
        <w:rPr>
          <w:rFonts w:ascii="Times New Roman" w:hAnsi="Times New Roman" w:cs="Times New Roman"/>
          <w:b/>
          <w:sz w:val="28"/>
          <w:szCs w:val="28"/>
          <w:highlight w:val="cyan"/>
        </w:rPr>
      </w:pPr>
    </w:p>
    <w:p w:rsidR="00B3795F" w:rsidRPr="00B3795F" w:rsidRDefault="00B3795F" w:rsidP="00B3795F">
      <w:pPr>
        <w:spacing w:after="0" w:line="240" w:lineRule="auto"/>
        <w:ind w:firstLine="709"/>
        <w:jc w:val="both"/>
        <w:rPr>
          <w:rFonts w:ascii="Times New Roman" w:hAnsi="Times New Roman" w:cs="Times New Roman"/>
          <w:b/>
          <w:sz w:val="28"/>
          <w:szCs w:val="28"/>
        </w:rPr>
      </w:pPr>
      <w:r w:rsidRPr="00ED1268">
        <w:rPr>
          <w:rFonts w:ascii="Times New Roman" w:hAnsi="Times New Roman" w:cs="Times New Roman"/>
          <w:b/>
          <w:sz w:val="28"/>
          <w:szCs w:val="28"/>
        </w:rPr>
        <w:lastRenderedPageBreak/>
        <w:t>3.2. Внеучебные достижения обучающихся</w:t>
      </w:r>
    </w:p>
    <w:p w:rsidR="00B3795F" w:rsidRPr="00B3795F" w:rsidRDefault="00B3795F" w:rsidP="00B3795F">
      <w:pPr>
        <w:spacing w:after="0" w:line="240" w:lineRule="auto"/>
        <w:ind w:firstLine="709"/>
        <w:jc w:val="both"/>
        <w:rPr>
          <w:rFonts w:ascii="Times New Roman" w:eastAsia="Times New Roman" w:hAnsi="Times New Roman" w:cs="Times New Roman"/>
          <w:sz w:val="28"/>
          <w:szCs w:val="28"/>
          <w:lang w:eastAsia="ru-RU"/>
        </w:rPr>
      </w:pPr>
      <w:r w:rsidRPr="00B3795F">
        <w:rPr>
          <w:rFonts w:ascii="Times New Roman" w:eastAsia="Times New Roman" w:hAnsi="Times New Roman" w:cs="Times New Roman"/>
          <w:sz w:val="28"/>
          <w:szCs w:val="28"/>
          <w:lang w:eastAsia="ru-RU"/>
        </w:rPr>
        <w:t xml:space="preserve">Для любого образовательного учреждения работа с одаренными детьми – одно из условий формирования его образовательного имиджа, а также один из показателей результативности работы. Все школы выстраивают свою работу на основе интеграции основного и дополнительного образования, что в полной мере способствует созданию условий для непрерывного развития одаренных детей. </w:t>
      </w:r>
      <w:r w:rsidR="00F3415A" w:rsidRPr="00B3795F">
        <w:rPr>
          <w:rFonts w:ascii="Times New Roman" w:eastAsia="Times New Roman" w:hAnsi="Times New Roman" w:cs="Times New Roman"/>
          <w:sz w:val="28"/>
          <w:szCs w:val="28"/>
          <w:lang w:eastAsia="ru-RU"/>
        </w:rPr>
        <w:t>В каждой</w:t>
      </w:r>
      <w:r w:rsidRPr="00B3795F">
        <w:rPr>
          <w:rFonts w:ascii="Times New Roman" w:eastAsia="Times New Roman" w:hAnsi="Times New Roman" w:cs="Times New Roman"/>
          <w:sz w:val="28"/>
          <w:szCs w:val="28"/>
          <w:lang w:eastAsia="ru-RU"/>
        </w:rPr>
        <w:t xml:space="preserve"> образовательной организации Михайловского муниципального района создан и обновляется электронный банк данных одаренных детей, в который включены победители и призеры мероприятий различных уровней и направленности. Реализация поиска и отбора талантливых детей в районе происходит через систему олимпиад, конкурсов, спортивных соревнований, научно-практических конференций и других мероприятий. Это направление работы традиционно для муниципальной системы образования. В среднем в районе около 70% детей участвуют в различных конкурсах и олимпиадах. Конкурсное движение также способствует повышению профессионального мастерства педагогов. </w:t>
      </w:r>
    </w:p>
    <w:p w:rsidR="00B3795F" w:rsidRPr="00B3795F" w:rsidRDefault="00B3795F" w:rsidP="00B3795F">
      <w:pPr>
        <w:spacing w:after="0" w:line="240" w:lineRule="auto"/>
        <w:ind w:firstLine="709"/>
        <w:jc w:val="both"/>
        <w:rPr>
          <w:rFonts w:ascii="Times New Roman" w:eastAsia="Times New Roman" w:hAnsi="Times New Roman" w:cs="Times New Roman"/>
          <w:sz w:val="28"/>
          <w:szCs w:val="28"/>
          <w:lang w:eastAsia="ru-RU"/>
        </w:rPr>
      </w:pPr>
      <w:r w:rsidRPr="00B3795F">
        <w:rPr>
          <w:rFonts w:ascii="Times New Roman" w:eastAsia="Times New Roman" w:hAnsi="Times New Roman" w:cs="Times New Roman"/>
          <w:sz w:val="28"/>
          <w:szCs w:val="28"/>
          <w:lang w:eastAsia="ru-RU"/>
        </w:rPr>
        <w:t>Представление результатов творческой деятельности обучающимися в конкурсных мероприятиях различного уровня является показателем эффективности реализации дополнительных общеразвивающих программ и формирования творческой компетенции обучающихся.</w:t>
      </w:r>
    </w:p>
    <w:p w:rsidR="00B3795F" w:rsidRPr="00B3795F" w:rsidRDefault="00B3795F" w:rsidP="00B3795F">
      <w:pPr>
        <w:spacing w:after="0" w:line="240" w:lineRule="auto"/>
        <w:ind w:firstLine="709"/>
        <w:jc w:val="both"/>
        <w:rPr>
          <w:rFonts w:ascii="Times New Roman" w:eastAsia="Times New Roman" w:hAnsi="Times New Roman" w:cs="Times New Roman"/>
          <w:sz w:val="28"/>
          <w:szCs w:val="28"/>
          <w:lang w:eastAsia="ru-RU"/>
        </w:rPr>
      </w:pPr>
      <w:r w:rsidRPr="00B3795F">
        <w:rPr>
          <w:rFonts w:ascii="Times New Roman" w:eastAsia="Times New Roman" w:hAnsi="Times New Roman" w:cs="Times New Roman"/>
          <w:sz w:val="28"/>
          <w:szCs w:val="28"/>
          <w:lang w:eastAsia="ru-RU"/>
        </w:rPr>
        <w:t xml:space="preserve">В январе – апреле 2022 года прошли классный, школьный и муниципальный этапы Всероссийского конкурса юных чтецов «Живая классика». В мероприятии приняли участие 40 обучающихся в школьном и классном этапах, 16 – в районном этапе из 7 образовательных учреждений района. По итогам муниципального этапа участники, занявшие </w:t>
      </w:r>
      <w:r w:rsidRPr="00B3795F">
        <w:rPr>
          <w:rFonts w:ascii="Times New Roman" w:eastAsia="Times New Roman" w:hAnsi="Times New Roman" w:cs="Times New Roman"/>
          <w:sz w:val="28"/>
          <w:szCs w:val="28"/>
          <w:lang w:val="en-US" w:eastAsia="ru-RU"/>
        </w:rPr>
        <w:t>I</w:t>
      </w:r>
      <w:r w:rsidRPr="00B3795F">
        <w:rPr>
          <w:rFonts w:ascii="Times New Roman" w:eastAsia="Times New Roman" w:hAnsi="Times New Roman" w:cs="Times New Roman"/>
          <w:sz w:val="28"/>
          <w:szCs w:val="28"/>
          <w:lang w:eastAsia="ru-RU"/>
        </w:rPr>
        <w:t xml:space="preserve">, </w:t>
      </w:r>
      <w:r w:rsidRPr="00B3795F">
        <w:rPr>
          <w:rFonts w:ascii="Times New Roman" w:eastAsia="Times New Roman" w:hAnsi="Times New Roman" w:cs="Times New Roman"/>
          <w:sz w:val="28"/>
          <w:szCs w:val="28"/>
          <w:lang w:val="en-US" w:eastAsia="ru-RU"/>
        </w:rPr>
        <w:t>II</w:t>
      </w:r>
      <w:r w:rsidRPr="00B3795F">
        <w:rPr>
          <w:rFonts w:ascii="Times New Roman" w:eastAsia="Times New Roman" w:hAnsi="Times New Roman" w:cs="Times New Roman"/>
          <w:sz w:val="28"/>
          <w:szCs w:val="28"/>
          <w:lang w:eastAsia="ru-RU"/>
        </w:rPr>
        <w:t xml:space="preserve">, </w:t>
      </w:r>
      <w:r w:rsidRPr="00B3795F">
        <w:rPr>
          <w:rFonts w:ascii="Times New Roman" w:eastAsia="Times New Roman" w:hAnsi="Times New Roman" w:cs="Times New Roman"/>
          <w:sz w:val="28"/>
          <w:szCs w:val="28"/>
          <w:lang w:val="en-US" w:eastAsia="ru-RU"/>
        </w:rPr>
        <w:t>III</w:t>
      </w:r>
      <w:r w:rsidRPr="00B3795F">
        <w:rPr>
          <w:rFonts w:ascii="Times New Roman" w:eastAsia="Times New Roman" w:hAnsi="Times New Roman" w:cs="Times New Roman"/>
          <w:sz w:val="28"/>
          <w:szCs w:val="28"/>
          <w:lang w:eastAsia="ru-RU"/>
        </w:rPr>
        <w:t xml:space="preserve"> места приняли участие в региональном этапе конкурса.</w:t>
      </w:r>
    </w:p>
    <w:p w:rsidR="00B3795F" w:rsidRPr="00B3795F" w:rsidRDefault="00B3795F" w:rsidP="00B3795F">
      <w:pPr>
        <w:shd w:val="clear" w:color="auto" w:fill="FFFFFF"/>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r w:rsidRPr="00B3795F">
        <w:rPr>
          <w:rFonts w:ascii="Times New Roman" w:eastAsia="Times New Roman" w:hAnsi="Times New Roman" w:cs="Times New Roman"/>
          <w:color w:val="000000"/>
          <w:sz w:val="28"/>
          <w:szCs w:val="28"/>
          <w:lang w:eastAsia="ru-RU"/>
        </w:rPr>
        <w:t>В целях создания условий для эстетического, нравственного и православного воспитания подрастающего поколения средствами изобразительного искусства и декоративно-прикладного творчества</w:t>
      </w:r>
      <w:r w:rsidRPr="00B3795F">
        <w:rPr>
          <w:rFonts w:ascii="Times New Roman" w:eastAsia="Times New Roman" w:hAnsi="Times New Roman" w:cs="Times New Roman"/>
          <w:sz w:val="28"/>
          <w:szCs w:val="28"/>
          <w:lang w:eastAsia="ru-RU"/>
        </w:rPr>
        <w:t xml:space="preserve"> </w:t>
      </w:r>
      <w:r w:rsidRPr="00B3795F">
        <w:rPr>
          <w:rFonts w:ascii="Times New Roman" w:eastAsia="Times New Roman" w:hAnsi="Times New Roman" w:cs="Times New Roman"/>
          <w:color w:val="000000"/>
          <w:sz w:val="28"/>
          <w:szCs w:val="28"/>
          <w:lang w:eastAsia="ru-RU"/>
        </w:rPr>
        <w:t>с 5 по 28 апреля 2022 года управлением по вопросам образования администрации Михайловского муниципального района совместно с педагогами МБО ДО «ЦДТ» с.Михайловка проведен районный конкурс творческих работ «Пасхальное яйцо – 2021» среди обучающихся и воспитанников образовательных учреждений Михайловского муниципального района. В конкурсе приняли участие 188 обучающийся (из них 51 – стали призерами) из 18 образовательных организаций района.</w:t>
      </w:r>
    </w:p>
    <w:p w:rsidR="00B3795F" w:rsidRPr="00B3795F" w:rsidRDefault="00B3795F" w:rsidP="00B3795F">
      <w:pPr>
        <w:spacing w:after="0" w:line="240" w:lineRule="auto"/>
        <w:ind w:firstLine="709"/>
        <w:jc w:val="both"/>
        <w:rPr>
          <w:rFonts w:ascii="Times New Roman" w:hAnsi="Times New Roman" w:cs="Times New Roman"/>
          <w:sz w:val="28"/>
          <w:szCs w:val="28"/>
        </w:rPr>
      </w:pPr>
      <w:r w:rsidRPr="00B3795F">
        <w:rPr>
          <w:rFonts w:ascii="Times New Roman" w:hAnsi="Times New Roman" w:cs="Times New Roman"/>
          <w:sz w:val="28"/>
          <w:szCs w:val="28"/>
        </w:rPr>
        <w:t xml:space="preserve">В преддверии празднования 77-годовщины Победы в Великой Отечественной войне 1941-1945 годов, </w:t>
      </w:r>
      <w:r w:rsidRPr="00B3795F">
        <w:rPr>
          <w:rFonts w:ascii="Times New Roman" w:eastAsia="Times New Roman" w:hAnsi="Times New Roman" w:cs="Times New Roman"/>
          <w:sz w:val="28"/>
          <w:szCs w:val="28"/>
          <w:lang w:eastAsia="ru-RU"/>
        </w:rPr>
        <w:t xml:space="preserve">с 15 апреля по 15 мая 2022 года </w:t>
      </w:r>
      <w:r w:rsidRPr="00B3795F">
        <w:rPr>
          <w:rFonts w:ascii="Times New Roman" w:hAnsi="Times New Roman" w:cs="Times New Roman"/>
          <w:sz w:val="28"/>
          <w:szCs w:val="28"/>
        </w:rPr>
        <w:t>управлением по вопросам образования администрации Михайловского муниципального района проведен районный конкурс рисунков «Дороги Великой Победы», посвященный 77-годовщине Победы в Великой Отечественной войне 1941-1945 гг. среди обучающихся общеобразовательных учреждений района. В мероприятии приняли участие 76 обучающихся из 8 общеобразовательных учреждений района. 11 детей заняли призовые места.</w:t>
      </w:r>
    </w:p>
    <w:p w:rsidR="00B3795F" w:rsidRPr="00B3795F" w:rsidRDefault="00B3795F" w:rsidP="00B3795F">
      <w:pPr>
        <w:spacing w:after="0" w:line="240" w:lineRule="auto"/>
        <w:ind w:firstLine="709"/>
        <w:jc w:val="both"/>
        <w:rPr>
          <w:rFonts w:ascii="Times New Roman" w:hAnsi="Times New Roman" w:cs="Times New Roman"/>
          <w:sz w:val="28"/>
          <w:szCs w:val="28"/>
        </w:rPr>
      </w:pPr>
      <w:r w:rsidRPr="00B3795F">
        <w:rPr>
          <w:rFonts w:ascii="Times New Roman" w:hAnsi="Times New Roman" w:cs="Times New Roman"/>
          <w:sz w:val="28"/>
          <w:szCs w:val="28"/>
        </w:rPr>
        <w:t xml:space="preserve">В связи с празднованием Международного дня защиты детей с 20 мая по 17 июня 2022 года управлением по вопросам образования администрации </w:t>
      </w:r>
      <w:r w:rsidRPr="00B3795F">
        <w:rPr>
          <w:rFonts w:ascii="Times New Roman" w:hAnsi="Times New Roman" w:cs="Times New Roman"/>
          <w:sz w:val="28"/>
          <w:szCs w:val="28"/>
        </w:rPr>
        <w:lastRenderedPageBreak/>
        <w:t>Михайловского муниципального района совместно с педагогами МБО ДО «ЦДТ» с.Михайловка проведен районный конкурс детского творчества, посвященный Дню защиты детей «В мире детства» среди обучающихся (воспитанников) общеобразовательных и дошкольных учреждений Михайловского муниципального района. В Конкурсе приняли участие 71 ребенок из 10 образовательных учреждений (из них – 39 человек стали призерами).</w:t>
      </w:r>
    </w:p>
    <w:p w:rsidR="00B3795F" w:rsidRPr="00B3795F" w:rsidRDefault="00B3795F" w:rsidP="00B3795F">
      <w:pPr>
        <w:spacing w:after="0" w:line="240" w:lineRule="auto"/>
        <w:ind w:firstLine="709"/>
        <w:jc w:val="both"/>
        <w:rPr>
          <w:rFonts w:ascii="Times New Roman" w:hAnsi="Times New Roman" w:cs="Times New Roman"/>
          <w:sz w:val="28"/>
          <w:szCs w:val="28"/>
        </w:rPr>
      </w:pPr>
      <w:r w:rsidRPr="00B3795F">
        <w:rPr>
          <w:rFonts w:ascii="Times New Roman" w:hAnsi="Times New Roman" w:cs="Times New Roman"/>
          <w:sz w:val="28"/>
          <w:szCs w:val="28"/>
        </w:rPr>
        <w:t xml:space="preserve">В связи с празднованием Дня России, с </w:t>
      </w:r>
      <w:r w:rsidRPr="00B3795F">
        <w:rPr>
          <w:rFonts w:ascii="Times New Roman" w:eastAsia="Times New Roman" w:hAnsi="Times New Roman" w:cs="Times New Roman"/>
          <w:sz w:val="28"/>
          <w:szCs w:val="28"/>
          <w:lang w:eastAsia="ru-RU"/>
        </w:rPr>
        <w:t>06 июня по 25 июня 2022 года был проведен районный конкурс рисунков «Россия рисует» среди воспитанников детских садов и обучающихся. Всего в этом конкурсе участвовало – 83 ребенка из 13 дошкольных и общеобразовательных организаций, в каждом учреждении были выявлены свои победители и награждены грамотами, а участники получили грамоты за участие.</w:t>
      </w:r>
    </w:p>
    <w:p w:rsidR="00B3795F" w:rsidRPr="00B3795F" w:rsidRDefault="00B3795F" w:rsidP="00B3795F">
      <w:pPr>
        <w:spacing w:after="0" w:line="240" w:lineRule="auto"/>
        <w:ind w:firstLine="709"/>
        <w:jc w:val="both"/>
        <w:rPr>
          <w:rFonts w:ascii="Times New Roman" w:hAnsi="Times New Roman" w:cs="Times New Roman"/>
          <w:i/>
          <w:sz w:val="28"/>
          <w:szCs w:val="28"/>
        </w:rPr>
      </w:pPr>
      <w:r w:rsidRPr="00B3795F">
        <w:rPr>
          <w:rFonts w:ascii="Times New Roman" w:hAnsi="Times New Roman" w:cs="Times New Roman"/>
          <w:sz w:val="28"/>
          <w:szCs w:val="28"/>
        </w:rPr>
        <w:t>В 2021-2022 учебном году обучающиеся и воспитанники общеобразовательных и дошкольных учреждений Михайловского муниципального района принимали активное участие в патриотических районных, краевых, всероссийских конкурсах и соревнованиях.</w:t>
      </w:r>
    </w:p>
    <w:p w:rsidR="00B3795F" w:rsidRPr="00B3795F" w:rsidRDefault="00B3795F" w:rsidP="00B3795F">
      <w:pPr>
        <w:spacing w:after="0"/>
        <w:jc w:val="center"/>
        <w:rPr>
          <w:rFonts w:ascii="Times New Roman" w:hAnsi="Times New Roman" w:cs="Times New Roman"/>
          <w:b/>
          <w:sz w:val="28"/>
          <w:szCs w:val="28"/>
        </w:rPr>
      </w:pPr>
    </w:p>
    <w:p w:rsidR="00B3795F" w:rsidRPr="00B3795F" w:rsidRDefault="00B3795F" w:rsidP="00B3795F">
      <w:pPr>
        <w:spacing w:after="0" w:line="240" w:lineRule="auto"/>
        <w:jc w:val="center"/>
        <w:rPr>
          <w:rFonts w:ascii="Times New Roman" w:hAnsi="Times New Roman" w:cs="Times New Roman"/>
          <w:b/>
          <w:sz w:val="28"/>
          <w:szCs w:val="28"/>
        </w:rPr>
      </w:pPr>
      <w:r w:rsidRPr="00B3795F">
        <w:rPr>
          <w:rFonts w:ascii="Times New Roman" w:hAnsi="Times New Roman" w:cs="Times New Roman"/>
          <w:b/>
          <w:sz w:val="28"/>
          <w:szCs w:val="28"/>
        </w:rPr>
        <w:t xml:space="preserve">Итоги участия </w:t>
      </w:r>
    </w:p>
    <w:p w:rsidR="00B3795F" w:rsidRPr="00B3795F" w:rsidRDefault="00B3795F" w:rsidP="00B3795F">
      <w:pPr>
        <w:spacing w:after="0" w:line="240" w:lineRule="auto"/>
        <w:jc w:val="center"/>
        <w:rPr>
          <w:rFonts w:ascii="Times New Roman" w:hAnsi="Times New Roman" w:cs="Times New Roman"/>
          <w:b/>
          <w:sz w:val="28"/>
          <w:szCs w:val="28"/>
        </w:rPr>
      </w:pPr>
      <w:r w:rsidRPr="00B3795F">
        <w:rPr>
          <w:rFonts w:ascii="Times New Roman" w:hAnsi="Times New Roman" w:cs="Times New Roman"/>
          <w:b/>
          <w:sz w:val="28"/>
          <w:szCs w:val="28"/>
        </w:rPr>
        <w:t xml:space="preserve">общеобразовательных и дошкольных учреждений </w:t>
      </w:r>
    </w:p>
    <w:p w:rsidR="00B3795F" w:rsidRPr="00B3795F" w:rsidRDefault="00B3795F" w:rsidP="00B3795F">
      <w:pPr>
        <w:spacing w:after="0" w:line="240" w:lineRule="auto"/>
        <w:jc w:val="center"/>
        <w:rPr>
          <w:rFonts w:ascii="Times New Roman" w:hAnsi="Times New Roman" w:cs="Times New Roman"/>
          <w:b/>
          <w:sz w:val="28"/>
          <w:szCs w:val="28"/>
        </w:rPr>
      </w:pPr>
      <w:r w:rsidRPr="00B3795F">
        <w:rPr>
          <w:rFonts w:ascii="Times New Roman" w:hAnsi="Times New Roman" w:cs="Times New Roman"/>
          <w:b/>
          <w:sz w:val="28"/>
          <w:szCs w:val="28"/>
        </w:rPr>
        <w:t xml:space="preserve">Михайловского муниципального района в районных, региональных, </w:t>
      </w:r>
    </w:p>
    <w:p w:rsidR="00B3795F" w:rsidRPr="00B3795F" w:rsidRDefault="00B3795F" w:rsidP="00B3795F">
      <w:pPr>
        <w:spacing w:after="0" w:line="240" w:lineRule="auto"/>
        <w:jc w:val="center"/>
        <w:rPr>
          <w:rFonts w:ascii="Times New Roman" w:hAnsi="Times New Roman" w:cs="Times New Roman"/>
          <w:b/>
          <w:sz w:val="28"/>
          <w:szCs w:val="28"/>
        </w:rPr>
      </w:pPr>
      <w:r w:rsidRPr="00B3795F">
        <w:rPr>
          <w:rFonts w:ascii="Times New Roman" w:hAnsi="Times New Roman" w:cs="Times New Roman"/>
          <w:b/>
          <w:sz w:val="28"/>
          <w:szCs w:val="28"/>
        </w:rPr>
        <w:t>всероссийских и международных соревнованиях, конкурсах, олимпиадах</w:t>
      </w:r>
    </w:p>
    <w:p w:rsidR="00B3795F" w:rsidRPr="00B3795F" w:rsidRDefault="00B3795F" w:rsidP="00B3795F">
      <w:pPr>
        <w:spacing w:after="0" w:line="240" w:lineRule="auto"/>
        <w:jc w:val="center"/>
        <w:rPr>
          <w:rFonts w:ascii="Times New Roman" w:hAnsi="Times New Roman" w:cs="Times New Roman"/>
          <w:b/>
          <w:sz w:val="28"/>
          <w:szCs w:val="28"/>
        </w:rPr>
      </w:pPr>
      <w:r w:rsidRPr="00B3795F">
        <w:rPr>
          <w:rFonts w:ascii="Times New Roman" w:hAnsi="Times New Roman" w:cs="Times New Roman"/>
          <w:b/>
          <w:sz w:val="28"/>
          <w:szCs w:val="28"/>
        </w:rPr>
        <w:t>в динамике за 3 года</w:t>
      </w:r>
    </w:p>
    <w:p w:rsidR="00B3795F" w:rsidRPr="00B3795F" w:rsidRDefault="00B3795F" w:rsidP="00B3795F">
      <w:pPr>
        <w:spacing w:after="0" w:line="240" w:lineRule="auto"/>
        <w:rPr>
          <w:rFonts w:ascii="Times New Roman" w:hAnsi="Times New Roman" w:cs="Times New Roman"/>
          <w:b/>
          <w:sz w:val="28"/>
          <w:szCs w:val="28"/>
        </w:rPr>
      </w:pPr>
      <w:r w:rsidRPr="00B3795F">
        <w:rPr>
          <w:rFonts w:ascii="Times New Roman" w:hAnsi="Times New Roman" w:cs="Times New Roman"/>
          <w:b/>
          <w:sz w:val="28"/>
          <w:szCs w:val="28"/>
        </w:rPr>
        <w:t>Таблица 6.</w:t>
      </w:r>
    </w:p>
    <w:tbl>
      <w:tblPr>
        <w:tblStyle w:val="1111"/>
        <w:tblW w:w="10335" w:type="dxa"/>
        <w:tblInd w:w="-34" w:type="dxa"/>
        <w:tblLook w:val="04A0" w:firstRow="1" w:lastRow="0" w:firstColumn="1" w:lastColumn="0" w:noHBand="0" w:noVBand="1"/>
      </w:tblPr>
      <w:tblGrid>
        <w:gridCol w:w="1555"/>
        <w:gridCol w:w="2195"/>
        <w:gridCol w:w="2195"/>
        <w:gridCol w:w="2195"/>
        <w:gridCol w:w="2195"/>
      </w:tblGrid>
      <w:tr w:rsidR="00B3795F" w:rsidRPr="00B3795F" w:rsidTr="00B3795F">
        <w:trPr>
          <w:trHeight w:val="1706"/>
        </w:trPr>
        <w:tc>
          <w:tcPr>
            <w:tcW w:w="1555" w:type="dxa"/>
          </w:tcPr>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Учебный</w:t>
            </w:r>
          </w:p>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год</w:t>
            </w:r>
          </w:p>
        </w:tc>
        <w:tc>
          <w:tcPr>
            <w:tcW w:w="2195" w:type="dxa"/>
          </w:tcPr>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Муниципальный уровень</w:t>
            </w:r>
          </w:p>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количество участников/ количество призеров</w:t>
            </w:r>
          </w:p>
        </w:tc>
        <w:tc>
          <w:tcPr>
            <w:tcW w:w="2195" w:type="dxa"/>
          </w:tcPr>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Региональный уровень количество участников/ количество призеров</w:t>
            </w:r>
          </w:p>
        </w:tc>
        <w:tc>
          <w:tcPr>
            <w:tcW w:w="2195" w:type="dxa"/>
          </w:tcPr>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Всероссийский уровень количество участников/ количество призеров</w:t>
            </w:r>
          </w:p>
        </w:tc>
        <w:tc>
          <w:tcPr>
            <w:tcW w:w="2195" w:type="dxa"/>
          </w:tcPr>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Международный уровень количество участников/ количество призеров</w:t>
            </w:r>
          </w:p>
        </w:tc>
      </w:tr>
      <w:tr w:rsidR="00B3795F" w:rsidRPr="00B3795F" w:rsidTr="00B3795F">
        <w:trPr>
          <w:trHeight w:val="335"/>
        </w:trPr>
        <w:tc>
          <w:tcPr>
            <w:tcW w:w="1555" w:type="dxa"/>
          </w:tcPr>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2019-2020</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2197/873</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857/131</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1589/490</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697/252</w:t>
            </w:r>
          </w:p>
        </w:tc>
      </w:tr>
      <w:tr w:rsidR="00B3795F" w:rsidRPr="00B3795F" w:rsidTr="00B3795F">
        <w:trPr>
          <w:trHeight w:val="317"/>
        </w:trPr>
        <w:tc>
          <w:tcPr>
            <w:tcW w:w="1555" w:type="dxa"/>
          </w:tcPr>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2020-2021</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2201/780</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904/147</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1597/478</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701/250</w:t>
            </w:r>
          </w:p>
        </w:tc>
      </w:tr>
      <w:tr w:rsidR="00B3795F" w:rsidRPr="00B3795F" w:rsidTr="00B3795F">
        <w:trPr>
          <w:trHeight w:val="317"/>
        </w:trPr>
        <w:tc>
          <w:tcPr>
            <w:tcW w:w="1555" w:type="dxa"/>
          </w:tcPr>
          <w:p w:rsidR="00B3795F" w:rsidRPr="00B3795F" w:rsidRDefault="00B3795F" w:rsidP="00B3795F">
            <w:pPr>
              <w:jc w:val="center"/>
              <w:rPr>
                <w:rFonts w:ascii="Times New Roman" w:hAnsi="Times New Roman" w:cs="Times New Roman"/>
                <w:b/>
                <w:sz w:val="24"/>
                <w:szCs w:val="24"/>
              </w:rPr>
            </w:pPr>
            <w:r w:rsidRPr="00B3795F">
              <w:rPr>
                <w:rFonts w:ascii="Times New Roman" w:hAnsi="Times New Roman" w:cs="Times New Roman"/>
                <w:b/>
                <w:sz w:val="24"/>
                <w:szCs w:val="24"/>
              </w:rPr>
              <w:t>2021-2022</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503/204</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91/48</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34/12</w:t>
            </w:r>
          </w:p>
        </w:tc>
        <w:tc>
          <w:tcPr>
            <w:tcW w:w="2195" w:type="dxa"/>
          </w:tcPr>
          <w:p w:rsidR="00B3795F" w:rsidRPr="00B3795F" w:rsidRDefault="00B3795F" w:rsidP="00B3795F">
            <w:pPr>
              <w:jc w:val="center"/>
              <w:rPr>
                <w:rFonts w:ascii="Times New Roman" w:hAnsi="Times New Roman" w:cs="Times New Roman"/>
                <w:sz w:val="24"/>
                <w:szCs w:val="24"/>
              </w:rPr>
            </w:pPr>
            <w:r w:rsidRPr="00B3795F">
              <w:rPr>
                <w:rFonts w:ascii="Times New Roman" w:hAnsi="Times New Roman" w:cs="Times New Roman"/>
                <w:sz w:val="24"/>
                <w:szCs w:val="24"/>
              </w:rPr>
              <w:t>-</w:t>
            </w:r>
          </w:p>
        </w:tc>
      </w:tr>
    </w:tbl>
    <w:p w:rsidR="00B3795F" w:rsidRPr="00B3795F" w:rsidRDefault="00B3795F" w:rsidP="00B3795F">
      <w:pPr>
        <w:spacing w:after="0" w:line="240" w:lineRule="auto"/>
        <w:jc w:val="center"/>
        <w:rPr>
          <w:rFonts w:ascii="Times New Roman" w:hAnsi="Times New Roman" w:cs="Times New Roman"/>
          <w:sz w:val="28"/>
          <w:szCs w:val="28"/>
        </w:rPr>
      </w:pPr>
    </w:p>
    <w:p w:rsidR="00B3795F" w:rsidRPr="00B3795F" w:rsidRDefault="00B3795F" w:rsidP="00B3795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3795F">
        <w:rPr>
          <w:rFonts w:ascii="Times New Roman" w:hAnsi="Times New Roman" w:cs="Times New Roman"/>
          <w:sz w:val="28"/>
          <w:szCs w:val="28"/>
        </w:rPr>
        <w:t xml:space="preserve">  </w:t>
      </w:r>
      <w:r w:rsidRPr="00B3795F">
        <w:rPr>
          <w:rFonts w:ascii="Times New Roman" w:eastAsia="Times New Roman" w:hAnsi="Times New Roman" w:cs="Times New Roman"/>
          <w:sz w:val="28"/>
          <w:szCs w:val="28"/>
          <w:shd w:val="clear" w:color="auto" w:fill="FFFFFF"/>
          <w:lang w:eastAsia="ru-RU"/>
        </w:rPr>
        <w:t>Работа с одаренными детьми в районе занимает особое место в муниципальной образовательной политике. Одаренные дети – это категория детей, на развитие способностей, таланта, мотивации которых необходимо постоянно направлять все усилия, чтобы передать детям максимум знаний и опыта. Для этого надо создавать особые условия для образования и воспитания.</w:t>
      </w:r>
    </w:p>
    <w:p w:rsidR="00B3795F" w:rsidRPr="00B3795F" w:rsidRDefault="00B3795F" w:rsidP="00B3795F">
      <w:pPr>
        <w:spacing w:after="0" w:line="240" w:lineRule="auto"/>
        <w:ind w:firstLine="709"/>
        <w:jc w:val="both"/>
        <w:rPr>
          <w:rFonts w:ascii="Times New Roman" w:hAnsi="Times New Roman" w:cs="Times New Roman"/>
          <w:sz w:val="28"/>
          <w:szCs w:val="28"/>
        </w:rPr>
      </w:pPr>
      <w:r w:rsidRPr="00B3795F">
        <w:rPr>
          <w:rFonts w:ascii="Times New Roman" w:hAnsi="Times New Roman" w:cs="Times New Roman"/>
          <w:sz w:val="28"/>
          <w:szCs w:val="28"/>
        </w:rPr>
        <w:t>Таким образом, ключевыми направлениями в работе остаются:</w:t>
      </w:r>
    </w:p>
    <w:p w:rsidR="00B3795F" w:rsidRPr="00B3795F" w:rsidRDefault="00B3795F" w:rsidP="00B3795F">
      <w:pPr>
        <w:numPr>
          <w:ilvl w:val="0"/>
          <w:numId w:val="14"/>
        </w:numPr>
        <w:spacing w:after="0" w:line="240" w:lineRule="auto"/>
        <w:ind w:left="0" w:firstLine="709"/>
        <w:contextualSpacing/>
        <w:jc w:val="both"/>
        <w:rPr>
          <w:rFonts w:ascii="Times New Roman" w:hAnsi="Times New Roman" w:cs="Times New Roman"/>
          <w:sz w:val="28"/>
          <w:szCs w:val="28"/>
        </w:rPr>
      </w:pPr>
      <w:r w:rsidRPr="00B3795F">
        <w:rPr>
          <w:rFonts w:ascii="Times New Roman" w:hAnsi="Times New Roman" w:cs="Times New Roman"/>
          <w:sz w:val="28"/>
          <w:szCs w:val="28"/>
        </w:rPr>
        <w:t>создание оптимальных условий для работы с талантливыми детьми, организация и проведение учебных мероприятий, научно-практических конференций;</w:t>
      </w:r>
    </w:p>
    <w:p w:rsidR="00B3795F" w:rsidRPr="00B3795F" w:rsidRDefault="00B3795F" w:rsidP="00B3795F">
      <w:pPr>
        <w:numPr>
          <w:ilvl w:val="0"/>
          <w:numId w:val="14"/>
        </w:numPr>
        <w:spacing w:after="0" w:line="240" w:lineRule="auto"/>
        <w:ind w:left="0" w:firstLine="709"/>
        <w:contextualSpacing/>
        <w:jc w:val="both"/>
        <w:rPr>
          <w:rFonts w:ascii="Times New Roman" w:hAnsi="Times New Roman" w:cs="Times New Roman"/>
          <w:sz w:val="28"/>
          <w:szCs w:val="28"/>
        </w:rPr>
      </w:pPr>
      <w:r w:rsidRPr="00B3795F">
        <w:rPr>
          <w:rFonts w:ascii="Times New Roman" w:hAnsi="Times New Roman" w:cs="Times New Roman"/>
          <w:sz w:val="28"/>
          <w:szCs w:val="28"/>
        </w:rPr>
        <w:t>проведение мониторинговых исследований ученических компетенций;</w:t>
      </w:r>
    </w:p>
    <w:p w:rsidR="00B3795F" w:rsidRPr="00B3795F" w:rsidRDefault="00B3795F" w:rsidP="00B3795F">
      <w:pPr>
        <w:numPr>
          <w:ilvl w:val="0"/>
          <w:numId w:val="14"/>
        </w:numPr>
        <w:spacing w:after="0" w:line="240" w:lineRule="auto"/>
        <w:ind w:left="0" w:firstLine="709"/>
        <w:contextualSpacing/>
        <w:jc w:val="both"/>
        <w:rPr>
          <w:rFonts w:ascii="Times New Roman" w:hAnsi="Times New Roman" w:cs="Times New Roman"/>
          <w:sz w:val="28"/>
          <w:szCs w:val="28"/>
        </w:rPr>
      </w:pPr>
      <w:r w:rsidRPr="00B3795F">
        <w:rPr>
          <w:rFonts w:ascii="Times New Roman" w:hAnsi="Times New Roman" w:cs="Times New Roman"/>
          <w:sz w:val="28"/>
          <w:szCs w:val="28"/>
        </w:rPr>
        <w:t>формирование и развитие творческих способностей обучающихся;</w:t>
      </w:r>
    </w:p>
    <w:p w:rsidR="00B3795F" w:rsidRPr="00B3795F" w:rsidRDefault="00B3795F" w:rsidP="00B3795F">
      <w:pPr>
        <w:numPr>
          <w:ilvl w:val="0"/>
          <w:numId w:val="14"/>
        </w:numPr>
        <w:spacing w:after="0" w:line="240" w:lineRule="auto"/>
        <w:ind w:left="0" w:firstLine="709"/>
        <w:contextualSpacing/>
        <w:jc w:val="both"/>
        <w:rPr>
          <w:rFonts w:ascii="Times New Roman" w:hAnsi="Times New Roman" w:cs="Times New Roman"/>
          <w:sz w:val="28"/>
          <w:szCs w:val="28"/>
        </w:rPr>
      </w:pPr>
      <w:r w:rsidRPr="00B3795F">
        <w:rPr>
          <w:rFonts w:ascii="Times New Roman" w:hAnsi="Times New Roman" w:cs="Times New Roman"/>
          <w:sz w:val="28"/>
          <w:szCs w:val="28"/>
        </w:rPr>
        <w:lastRenderedPageBreak/>
        <w:t>обеспечение духовно-нравственного, гражданско-патриотического, военно-патриотического, трудового воспитания обучающихся;</w:t>
      </w:r>
    </w:p>
    <w:p w:rsidR="00B3795F" w:rsidRPr="00B3795F" w:rsidRDefault="00B3795F" w:rsidP="00B3795F">
      <w:pPr>
        <w:numPr>
          <w:ilvl w:val="0"/>
          <w:numId w:val="14"/>
        </w:numPr>
        <w:spacing w:after="0" w:line="240" w:lineRule="auto"/>
        <w:ind w:left="0" w:firstLine="709"/>
        <w:contextualSpacing/>
        <w:jc w:val="both"/>
        <w:rPr>
          <w:rFonts w:ascii="Times New Roman" w:hAnsi="Times New Roman" w:cs="Times New Roman"/>
          <w:sz w:val="28"/>
          <w:szCs w:val="28"/>
        </w:rPr>
      </w:pPr>
      <w:r w:rsidRPr="00B3795F">
        <w:rPr>
          <w:rFonts w:ascii="Times New Roman" w:hAnsi="Times New Roman" w:cs="Times New Roman"/>
          <w:sz w:val="28"/>
          <w:szCs w:val="28"/>
        </w:rPr>
        <w:t>социализация и адаптация обучающихся к жизни в обществе.</w:t>
      </w:r>
    </w:p>
    <w:p w:rsidR="00B3795F" w:rsidRPr="00167A86" w:rsidRDefault="00B3795F" w:rsidP="00437DA2">
      <w:pPr>
        <w:spacing w:after="0" w:line="240" w:lineRule="auto"/>
        <w:jc w:val="both"/>
        <w:rPr>
          <w:rFonts w:ascii="Times New Roman" w:eastAsia="Calibri" w:hAnsi="Times New Roman" w:cs="Times New Roman"/>
          <w:sz w:val="28"/>
          <w:szCs w:val="28"/>
          <w:shd w:val="clear" w:color="auto" w:fill="FFFFFF"/>
        </w:rPr>
      </w:pPr>
    </w:p>
    <w:p w:rsidR="007307BE" w:rsidRPr="00C72E80" w:rsidRDefault="00167A86" w:rsidP="00B3795F">
      <w:pPr>
        <w:spacing w:after="0" w:line="240" w:lineRule="auto"/>
        <w:jc w:val="both"/>
        <w:rPr>
          <w:rFonts w:ascii="Times New Roman" w:hAnsi="Times New Roman" w:cs="Times New Roman"/>
          <w:b/>
          <w:sz w:val="28"/>
          <w:szCs w:val="28"/>
        </w:rPr>
      </w:pPr>
      <w:r w:rsidRPr="00167A86">
        <w:rPr>
          <w:rFonts w:ascii="Times New Roman" w:eastAsia="Calibri" w:hAnsi="Times New Roman" w:cs="Times New Roman"/>
          <w:sz w:val="28"/>
          <w:szCs w:val="28"/>
          <w:shd w:val="clear" w:color="auto" w:fill="FFFFFF"/>
        </w:rPr>
        <w:tab/>
      </w:r>
      <w:r w:rsidR="00ED552D">
        <w:rPr>
          <w:rFonts w:ascii="Times New Roman" w:hAnsi="Times New Roman" w:cs="Times New Roman"/>
          <w:b/>
          <w:sz w:val="28"/>
          <w:szCs w:val="28"/>
        </w:rPr>
        <w:tab/>
      </w:r>
      <w:r w:rsidR="001B2A65" w:rsidRPr="00ED1268">
        <w:rPr>
          <w:rFonts w:ascii="Times New Roman" w:hAnsi="Times New Roman" w:cs="Times New Roman"/>
          <w:b/>
          <w:sz w:val="28"/>
          <w:szCs w:val="28"/>
        </w:rPr>
        <w:t>3.</w:t>
      </w:r>
      <w:r w:rsidR="0029359C" w:rsidRPr="00ED1268">
        <w:rPr>
          <w:rFonts w:ascii="Times New Roman" w:hAnsi="Times New Roman" w:cs="Times New Roman"/>
          <w:b/>
          <w:sz w:val="28"/>
          <w:szCs w:val="28"/>
        </w:rPr>
        <w:t>2</w:t>
      </w:r>
      <w:r w:rsidR="001B2A65" w:rsidRPr="00ED1268">
        <w:rPr>
          <w:rFonts w:ascii="Times New Roman" w:hAnsi="Times New Roman" w:cs="Times New Roman"/>
          <w:b/>
          <w:sz w:val="28"/>
          <w:szCs w:val="28"/>
        </w:rPr>
        <w:t>.</w:t>
      </w:r>
      <w:r w:rsidR="0029359C" w:rsidRPr="00ED1268">
        <w:rPr>
          <w:rFonts w:ascii="Times New Roman" w:hAnsi="Times New Roman" w:cs="Times New Roman"/>
          <w:b/>
          <w:sz w:val="28"/>
          <w:szCs w:val="28"/>
        </w:rPr>
        <w:t>1</w:t>
      </w:r>
      <w:r w:rsidR="001B2A65" w:rsidRPr="00ED1268">
        <w:rPr>
          <w:rFonts w:ascii="Times New Roman" w:hAnsi="Times New Roman" w:cs="Times New Roman"/>
          <w:b/>
          <w:sz w:val="28"/>
          <w:szCs w:val="28"/>
        </w:rPr>
        <w:t>. Всероссийская олимпиада школьников</w:t>
      </w:r>
    </w:p>
    <w:p w:rsidR="008A1595" w:rsidRDefault="001B2A65" w:rsidP="00F3415A">
      <w:pPr>
        <w:spacing w:after="0" w:line="240" w:lineRule="auto"/>
        <w:jc w:val="both"/>
        <w:rPr>
          <w:rFonts w:ascii="Times New Roman" w:hAnsi="Times New Roman" w:cs="Times New Roman"/>
          <w:sz w:val="28"/>
          <w:szCs w:val="28"/>
        </w:rPr>
      </w:pPr>
      <w:r w:rsidRPr="00C72E80">
        <w:rPr>
          <w:rFonts w:ascii="Times New Roman" w:hAnsi="Times New Roman" w:cs="Times New Roman"/>
          <w:sz w:val="28"/>
          <w:szCs w:val="28"/>
        </w:rPr>
        <w:tab/>
        <w:t>Школьный этап всероссийской олимпиады школьников по общеобразовательным предметам проводился в октябре 20</w:t>
      </w:r>
      <w:r w:rsidR="00A65674">
        <w:rPr>
          <w:rFonts w:ascii="Times New Roman" w:hAnsi="Times New Roman" w:cs="Times New Roman"/>
          <w:sz w:val="28"/>
          <w:szCs w:val="28"/>
        </w:rPr>
        <w:t>2</w:t>
      </w:r>
      <w:r w:rsidR="00035CA4">
        <w:rPr>
          <w:rFonts w:ascii="Times New Roman" w:hAnsi="Times New Roman" w:cs="Times New Roman"/>
          <w:sz w:val="28"/>
          <w:szCs w:val="28"/>
        </w:rPr>
        <w:t>1</w:t>
      </w:r>
      <w:r w:rsidRPr="00C72E80">
        <w:rPr>
          <w:rFonts w:ascii="Times New Roman" w:hAnsi="Times New Roman" w:cs="Times New Roman"/>
          <w:sz w:val="28"/>
          <w:szCs w:val="28"/>
        </w:rPr>
        <w:t xml:space="preserve"> года во всех общеобразовательных учреждениях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18.11.2013 № 1252, и графиком, утвержденным </w:t>
      </w:r>
      <w:r w:rsidR="00532B63" w:rsidRPr="00C72E80">
        <w:rPr>
          <w:rFonts w:ascii="Times New Roman" w:hAnsi="Times New Roman" w:cs="Times New Roman"/>
          <w:sz w:val="28"/>
          <w:szCs w:val="28"/>
        </w:rPr>
        <w:t xml:space="preserve">постановлением </w:t>
      </w:r>
      <w:r w:rsidRPr="00C72E80">
        <w:rPr>
          <w:rFonts w:ascii="Times New Roman" w:hAnsi="Times New Roman" w:cs="Times New Roman"/>
          <w:sz w:val="28"/>
          <w:szCs w:val="28"/>
        </w:rPr>
        <w:t>администрации Михайловского муниципального района, по единым заданиям, разработанными муниципальной предметно-методической комиссией</w:t>
      </w:r>
      <w:r w:rsidR="008A1595" w:rsidRPr="00C72E80">
        <w:rPr>
          <w:rFonts w:ascii="Times New Roman" w:hAnsi="Times New Roman" w:cs="Times New Roman"/>
          <w:sz w:val="28"/>
          <w:szCs w:val="28"/>
        </w:rPr>
        <w:t>. В школьном этапе мог принять участие любой желающий</w:t>
      </w:r>
      <w:r w:rsidR="000F3C13">
        <w:rPr>
          <w:rFonts w:ascii="Times New Roman" w:hAnsi="Times New Roman" w:cs="Times New Roman"/>
          <w:sz w:val="28"/>
          <w:szCs w:val="28"/>
        </w:rPr>
        <w:t xml:space="preserve"> школьник с 4 по 11 класс. В 202</w:t>
      </w:r>
      <w:r w:rsidR="00035CA4">
        <w:rPr>
          <w:rFonts w:ascii="Times New Roman" w:hAnsi="Times New Roman" w:cs="Times New Roman"/>
          <w:sz w:val="28"/>
          <w:szCs w:val="28"/>
        </w:rPr>
        <w:t>1</w:t>
      </w:r>
      <w:r w:rsidR="008A1595" w:rsidRPr="00C72E80">
        <w:rPr>
          <w:rFonts w:ascii="Times New Roman" w:hAnsi="Times New Roman" w:cs="Times New Roman"/>
          <w:sz w:val="28"/>
          <w:szCs w:val="28"/>
        </w:rPr>
        <w:t xml:space="preserve"> учебном году </w:t>
      </w:r>
      <w:r w:rsidR="00035CA4">
        <w:rPr>
          <w:rFonts w:ascii="Times New Roman" w:hAnsi="Times New Roman" w:cs="Times New Roman"/>
          <w:sz w:val="28"/>
          <w:szCs w:val="28"/>
        </w:rPr>
        <w:t>1326</w:t>
      </w:r>
      <w:r w:rsidR="008A1595" w:rsidRPr="001E5E43">
        <w:rPr>
          <w:rFonts w:ascii="Times New Roman" w:hAnsi="Times New Roman" w:cs="Times New Roman"/>
          <w:sz w:val="28"/>
          <w:szCs w:val="28"/>
        </w:rPr>
        <w:t xml:space="preserve"> человек</w:t>
      </w:r>
      <w:r w:rsidR="008A1595" w:rsidRPr="00C72E80">
        <w:rPr>
          <w:rFonts w:ascii="Times New Roman" w:hAnsi="Times New Roman" w:cs="Times New Roman"/>
          <w:sz w:val="28"/>
          <w:szCs w:val="28"/>
        </w:rPr>
        <w:t xml:space="preserve"> стали участн</w:t>
      </w:r>
      <w:r w:rsidR="00B12908" w:rsidRPr="00C72E80">
        <w:rPr>
          <w:rFonts w:ascii="Times New Roman" w:hAnsi="Times New Roman" w:cs="Times New Roman"/>
          <w:sz w:val="28"/>
          <w:szCs w:val="28"/>
        </w:rPr>
        <w:t>иками школьного этапа олимпиады</w:t>
      </w:r>
      <w:r w:rsidR="008A1595" w:rsidRPr="00C72E80">
        <w:rPr>
          <w:rFonts w:ascii="Times New Roman" w:hAnsi="Times New Roman" w:cs="Times New Roman"/>
          <w:sz w:val="28"/>
          <w:szCs w:val="28"/>
        </w:rPr>
        <w:t xml:space="preserve">. В результате </w:t>
      </w:r>
      <w:r w:rsidR="005B1AB6">
        <w:rPr>
          <w:rFonts w:ascii="Times New Roman" w:hAnsi="Times New Roman" w:cs="Times New Roman"/>
          <w:sz w:val="28"/>
          <w:szCs w:val="28"/>
        </w:rPr>
        <w:t>5</w:t>
      </w:r>
      <w:r w:rsidR="00035CA4">
        <w:rPr>
          <w:rFonts w:ascii="Times New Roman" w:hAnsi="Times New Roman" w:cs="Times New Roman"/>
          <w:sz w:val="28"/>
          <w:szCs w:val="28"/>
        </w:rPr>
        <w:t>38</w:t>
      </w:r>
      <w:r w:rsidR="008A1595" w:rsidRPr="00C72E80">
        <w:rPr>
          <w:rFonts w:ascii="Times New Roman" w:hAnsi="Times New Roman" w:cs="Times New Roman"/>
          <w:sz w:val="28"/>
          <w:szCs w:val="28"/>
        </w:rPr>
        <w:t xml:space="preserve"> человек стали победителями и призерами. </w:t>
      </w:r>
    </w:p>
    <w:p w:rsidR="00AB2EAE" w:rsidRPr="00AB2EAE" w:rsidRDefault="00AB2EAE" w:rsidP="00F34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связи с распространением новой коронавирусной инфекции (</w:t>
      </w:r>
      <w:r>
        <w:rPr>
          <w:rFonts w:ascii="Times New Roman" w:hAnsi="Times New Roman" w:cs="Times New Roman"/>
          <w:sz w:val="28"/>
          <w:szCs w:val="28"/>
          <w:lang w:val="en-US"/>
        </w:rPr>
        <w:t>COVID</w:t>
      </w:r>
      <w:r w:rsidRPr="00AB2EAE">
        <w:rPr>
          <w:rFonts w:ascii="Times New Roman" w:hAnsi="Times New Roman" w:cs="Times New Roman"/>
          <w:sz w:val="28"/>
          <w:szCs w:val="28"/>
        </w:rPr>
        <w:t>-19)</w:t>
      </w:r>
      <w:r>
        <w:rPr>
          <w:rFonts w:ascii="Times New Roman" w:hAnsi="Times New Roman" w:cs="Times New Roman"/>
          <w:sz w:val="28"/>
          <w:szCs w:val="28"/>
        </w:rPr>
        <w:t xml:space="preserve"> и запретом проведения массовых мероприятий, муниципальный этап олимпиады проводился по распределенной модели, т.е. на базе образовательных учреждений.</w:t>
      </w:r>
    </w:p>
    <w:p w:rsidR="001B2A65" w:rsidRPr="00C72E80" w:rsidRDefault="00035CA4" w:rsidP="00F341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303</w:t>
      </w:r>
      <w:r w:rsidR="008A1595" w:rsidRPr="001E5E43">
        <w:rPr>
          <w:rFonts w:ascii="Times New Roman" w:hAnsi="Times New Roman" w:cs="Times New Roman"/>
          <w:sz w:val="28"/>
          <w:szCs w:val="28"/>
        </w:rPr>
        <w:t xml:space="preserve"> школьник</w:t>
      </w:r>
      <w:r>
        <w:rPr>
          <w:rFonts w:ascii="Times New Roman" w:hAnsi="Times New Roman" w:cs="Times New Roman"/>
          <w:sz w:val="28"/>
          <w:szCs w:val="28"/>
        </w:rPr>
        <w:t>а</w:t>
      </w:r>
      <w:r w:rsidR="008A1595" w:rsidRPr="001E5E43">
        <w:rPr>
          <w:rFonts w:ascii="Times New Roman" w:hAnsi="Times New Roman" w:cs="Times New Roman"/>
          <w:sz w:val="28"/>
          <w:szCs w:val="28"/>
        </w:rPr>
        <w:t xml:space="preserve"> 5-11 классов приглашены на муниципальный этап. Из них: </w:t>
      </w:r>
      <w:r>
        <w:rPr>
          <w:rFonts w:ascii="Times New Roman" w:hAnsi="Times New Roman" w:cs="Times New Roman"/>
          <w:sz w:val="28"/>
          <w:szCs w:val="28"/>
        </w:rPr>
        <w:t>109 обучающихся заняли призовые места (44</w:t>
      </w:r>
      <w:r w:rsidR="005B1AB6">
        <w:rPr>
          <w:rFonts w:ascii="Times New Roman" w:hAnsi="Times New Roman" w:cs="Times New Roman"/>
          <w:sz w:val="28"/>
          <w:szCs w:val="28"/>
        </w:rPr>
        <w:t xml:space="preserve"> человек</w:t>
      </w:r>
      <w:r>
        <w:rPr>
          <w:rFonts w:ascii="Times New Roman" w:hAnsi="Times New Roman" w:cs="Times New Roman"/>
          <w:sz w:val="28"/>
          <w:szCs w:val="28"/>
        </w:rPr>
        <w:t>а</w:t>
      </w:r>
      <w:r w:rsidR="005B1AB6">
        <w:rPr>
          <w:rFonts w:ascii="Times New Roman" w:hAnsi="Times New Roman" w:cs="Times New Roman"/>
          <w:sz w:val="28"/>
          <w:szCs w:val="28"/>
        </w:rPr>
        <w:t xml:space="preserve"> стали победителями и 65 </w:t>
      </w:r>
      <w:r>
        <w:rPr>
          <w:rFonts w:ascii="Times New Roman" w:hAnsi="Times New Roman" w:cs="Times New Roman"/>
          <w:sz w:val="28"/>
          <w:szCs w:val="28"/>
        </w:rPr>
        <w:t>–</w:t>
      </w:r>
      <w:r w:rsidR="005B1AB6">
        <w:rPr>
          <w:rFonts w:ascii="Times New Roman" w:hAnsi="Times New Roman" w:cs="Times New Roman"/>
          <w:sz w:val="28"/>
          <w:szCs w:val="28"/>
        </w:rPr>
        <w:t xml:space="preserve"> призерами</w:t>
      </w:r>
      <w:r>
        <w:rPr>
          <w:rFonts w:ascii="Times New Roman" w:hAnsi="Times New Roman" w:cs="Times New Roman"/>
          <w:sz w:val="28"/>
          <w:szCs w:val="28"/>
        </w:rPr>
        <w:t>)</w:t>
      </w:r>
      <w:r w:rsidR="008A1595" w:rsidRPr="001E5E43">
        <w:rPr>
          <w:rFonts w:ascii="Times New Roman" w:hAnsi="Times New Roman" w:cs="Times New Roman"/>
          <w:sz w:val="28"/>
          <w:szCs w:val="28"/>
        </w:rPr>
        <w:t>.</w:t>
      </w:r>
    </w:p>
    <w:p w:rsidR="008A1595" w:rsidRDefault="008A1595" w:rsidP="00F3415A">
      <w:pPr>
        <w:spacing w:after="0" w:line="240" w:lineRule="auto"/>
        <w:ind w:firstLine="708"/>
        <w:jc w:val="both"/>
        <w:rPr>
          <w:rFonts w:ascii="Times New Roman" w:hAnsi="Times New Roman" w:cs="Times New Roman"/>
          <w:sz w:val="28"/>
          <w:szCs w:val="28"/>
        </w:rPr>
      </w:pPr>
      <w:r w:rsidRPr="00C72E80">
        <w:rPr>
          <w:rFonts w:ascii="Times New Roman" w:hAnsi="Times New Roman" w:cs="Times New Roman"/>
          <w:sz w:val="28"/>
          <w:szCs w:val="28"/>
        </w:rPr>
        <w:t xml:space="preserve">В региональном этапе Олимпиады приняли участие </w:t>
      </w:r>
      <w:r w:rsidR="005B1AB6">
        <w:rPr>
          <w:rFonts w:ascii="Times New Roman" w:hAnsi="Times New Roman" w:cs="Times New Roman"/>
          <w:sz w:val="28"/>
          <w:szCs w:val="28"/>
        </w:rPr>
        <w:t>1</w:t>
      </w:r>
      <w:r w:rsidR="00035CA4">
        <w:rPr>
          <w:rFonts w:ascii="Times New Roman" w:hAnsi="Times New Roman" w:cs="Times New Roman"/>
          <w:sz w:val="28"/>
          <w:szCs w:val="28"/>
        </w:rPr>
        <w:t>6</w:t>
      </w:r>
      <w:r w:rsidR="00E84949" w:rsidRPr="00C72E80">
        <w:rPr>
          <w:rFonts w:ascii="Times New Roman" w:hAnsi="Times New Roman" w:cs="Times New Roman"/>
          <w:sz w:val="28"/>
          <w:szCs w:val="28"/>
        </w:rPr>
        <w:t xml:space="preserve"> </w:t>
      </w:r>
      <w:r w:rsidRPr="00C72E80">
        <w:rPr>
          <w:rFonts w:ascii="Times New Roman" w:hAnsi="Times New Roman" w:cs="Times New Roman"/>
          <w:sz w:val="28"/>
          <w:szCs w:val="28"/>
        </w:rPr>
        <w:t xml:space="preserve">обучающихся 9-11 классов из </w:t>
      </w:r>
      <w:r w:rsidR="00035CA4">
        <w:rPr>
          <w:rFonts w:ascii="Times New Roman" w:hAnsi="Times New Roman" w:cs="Times New Roman"/>
          <w:sz w:val="28"/>
          <w:szCs w:val="28"/>
        </w:rPr>
        <w:t>6</w:t>
      </w:r>
      <w:r w:rsidR="00DA283C" w:rsidRPr="00C72E80">
        <w:rPr>
          <w:rFonts w:ascii="Times New Roman" w:hAnsi="Times New Roman" w:cs="Times New Roman"/>
          <w:sz w:val="28"/>
          <w:szCs w:val="28"/>
        </w:rPr>
        <w:t xml:space="preserve"> общеобразовательных учреждений. В результате школьники Михайловского муниципального района завоевали </w:t>
      </w:r>
      <w:r w:rsidR="00035CA4">
        <w:rPr>
          <w:rFonts w:ascii="Times New Roman" w:hAnsi="Times New Roman" w:cs="Times New Roman"/>
          <w:sz w:val="28"/>
          <w:szCs w:val="28"/>
        </w:rPr>
        <w:t>1</w:t>
      </w:r>
      <w:r w:rsidR="005B1AB6">
        <w:rPr>
          <w:rFonts w:ascii="Times New Roman" w:hAnsi="Times New Roman" w:cs="Times New Roman"/>
          <w:sz w:val="28"/>
          <w:szCs w:val="28"/>
        </w:rPr>
        <w:t xml:space="preserve"> грамот</w:t>
      </w:r>
      <w:r w:rsidR="00035CA4">
        <w:rPr>
          <w:rFonts w:ascii="Times New Roman" w:hAnsi="Times New Roman" w:cs="Times New Roman"/>
          <w:sz w:val="28"/>
          <w:szCs w:val="28"/>
        </w:rPr>
        <w:t>у победителя по литературе и 1 грамоту</w:t>
      </w:r>
      <w:r w:rsidR="00DA283C" w:rsidRPr="00C72E80">
        <w:rPr>
          <w:rFonts w:ascii="Times New Roman" w:hAnsi="Times New Roman" w:cs="Times New Roman"/>
          <w:sz w:val="28"/>
          <w:szCs w:val="28"/>
        </w:rPr>
        <w:t xml:space="preserve"> п</w:t>
      </w:r>
      <w:r w:rsidR="005B1AB6">
        <w:rPr>
          <w:rFonts w:ascii="Times New Roman" w:hAnsi="Times New Roman" w:cs="Times New Roman"/>
          <w:sz w:val="28"/>
          <w:szCs w:val="28"/>
        </w:rPr>
        <w:t>ризер</w:t>
      </w:r>
      <w:r w:rsidR="00035CA4">
        <w:rPr>
          <w:rFonts w:ascii="Times New Roman" w:hAnsi="Times New Roman" w:cs="Times New Roman"/>
          <w:sz w:val="28"/>
          <w:szCs w:val="28"/>
        </w:rPr>
        <w:t xml:space="preserve">а по </w:t>
      </w:r>
      <w:r w:rsidR="005B1AB6">
        <w:rPr>
          <w:rFonts w:ascii="Times New Roman" w:hAnsi="Times New Roman" w:cs="Times New Roman"/>
          <w:sz w:val="28"/>
          <w:szCs w:val="28"/>
        </w:rPr>
        <w:t>обществознанию.</w:t>
      </w:r>
    </w:p>
    <w:p w:rsidR="004C17B4" w:rsidRDefault="004C17B4" w:rsidP="00DB7A16">
      <w:pPr>
        <w:spacing w:after="0" w:line="240" w:lineRule="auto"/>
        <w:jc w:val="center"/>
        <w:rPr>
          <w:rFonts w:ascii="Times New Roman" w:hAnsi="Times New Roman" w:cs="Times New Roman"/>
          <w:b/>
          <w:sz w:val="28"/>
          <w:szCs w:val="28"/>
        </w:rPr>
      </w:pPr>
    </w:p>
    <w:p w:rsidR="00DB7A16" w:rsidRDefault="00DB7A16" w:rsidP="00DB7A16">
      <w:pPr>
        <w:spacing w:after="0" w:line="240" w:lineRule="auto"/>
        <w:jc w:val="center"/>
        <w:rPr>
          <w:rFonts w:ascii="Times New Roman" w:hAnsi="Times New Roman" w:cs="Times New Roman"/>
          <w:b/>
          <w:sz w:val="28"/>
          <w:szCs w:val="28"/>
        </w:rPr>
      </w:pPr>
      <w:r w:rsidRPr="006945D6">
        <w:rPr>
          <w:rFonts w:ascii="Times New Roman" w:hAnsi="Times New Roman" w:cs="Times New Roman"/>
          <w:b/>
          <w:sz w:val="28"/>
          <w:szCs w:val="28"/>
        </w:rPr>
        <w:t>Итоги участия</w:t>
      </w:r>
      <w:r>
        <w:rPr>
          <w:rFonts w:ascii="Times New Roman" w:hAnsi="Times New Roman" w:cs="Times New Roman"/>
          <w:b/>
          <w:sz w:val="28"/>
          <w:szCs w:val="28"/>
        </w:rPr>
        <w:t xml:space="preserve"> обучающихся во </w:t>
      </w:r>
    </w:p>
    <w:p w:rsidR="007C36D1" w:rsidRDefault="00DB7A16" w:rsidP="00DB7A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Всероссийской олимпиаде школьников </w:t>
      </w:r>
    </w:p>
    <w:p w:rsidR="00DB7A16" w:rsidRDefault="00DB7A16" w:rsidP="00DB7A16">
      <w:pPr>
        <w:spacing w:after="0" w:line="240" w:lineRule="auto"/>
        <w:jc w:val="center"/>
        <w:rPr>
          <w:rFonts w:ascii="Times New Roman" w:hAnsi="Times New Roman" w:cs="Times New Roman"/>
          <w:b/>
          <w:sz w:val="28"/>
          <w:szCs w:val="28"/>
        </w:rPr>
      </w:pPr>
      <w:r w:rsidRPr="006945D6">
        <w:rPr>
          <w:rFonts w:ascii="Times New Roman" w:hAnsi="Times New Roman" w:cs="Times New Roman"/>
          <w:b/>
          <w:sz w:val="28"/>
          <w:szCs w:val="28"/>
        </w:rPr>
        <w:t>в динамике за 3 года</w:t>
      </w:r>
    </w:p>
    <w:p w:rsidR="007C36D1" w:rsidRDefault="007C36D1" w:rsidP="00DB7A1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193"/>
        <w:gridCol w:w="1559"/>
        <w:gridCol w:w="920"/>
        <w:gridCol w:w="1180"/>
        <w:gridCol w:w="1449"/>
        <w:gridCol w:w="904"/>
        <w:gridCol w:w="1201"/>
        <w:gridCol w:w="1449"/>
      </w:tblGrid>
      <w:tr w:rsidR="00DB7A16" w:rsidTr="00AF70D7">
        <w:tc>
          <w:tcPr>
            <w:tcW w:w="9855" w:type="dxa"/>
            <w:gridSpan w:val="8"/>
          </w:tcPr>
          <w:p w:rsidR="00DB7A16" w:rsidRPr="007C36D1" w:rsidRDefault="007C36D1" w:rsidP="00DB7A16">
            <w:pPr>
              <w:jc w:val="center"/>
              <w:rPr>
                <w:rFonts w:ascii="Times New Roman" w:hAnsi="Times New Roman" w:cs="Times New Roman"/>
                <w:b/>
                <w:sz w:val="28"/>
                <w:szCs w:val="28"/>
              </w:rPr>
            </w:pPr>
            <w:r w:rsidRPr="007C36D1">
              <w:rPr>
                <w:rFonts w:ascii="Times New Roman" w:hAnsi="Times New Roman" w:cs="Times New Roman"/>
                <w:b/>
                <w:sz w:val="28"/>
                <w:szCs w:val="28"/>
              </w:rPr>
              <w:t>2019 год</w:t>
            </w:r>
          </w:p>
          <w:p w:rsidR="007C36D1" w:rsidRPr="00DB7A16" w:rsidRDefault="007C36D1" w:rsidP="00DB7A16">
            <w:pPr>
              <w:jc w:val="center"/>
              <w:rPr>
                <w:rFonts w:ascii="Times New Roman" w:hAnsi="Times New Roman" w:cs="Times New Roman"/>
                <w:sz w:val="28"/>
                <w:szCs w:val="28"/>
              </w:rPr>
            </w:pPr>
          </w:p>
        </w:tc>
      </w:tr>
      <w:tr w:rsidR="007C36D1" w:rsidTr="00035CA4">
        <w:tc>
          <w:tcPr>
            <w:tcW w:w="2752" w:type="dxa"/>
            <w:gridSpan w:val="2"/>
          </w:tcPr>
          <w:p w:rsidR="00DB7A16" w:rsidRPr="007C36D1" w:rsidRDefault="007C36D1" w:rsidP="00DB7A16">
            <w:pPr>
              <w:jc w:val="center"/>
              <w:rPr>
                <w:rFonts w:ascii="Times New Roman" w:hAnsi="Times New Roman" w:cs="Times New Roman"/>
                <w:sz w:val="26"/>
                <w:szCs w:val="26"/>
              </w:rPr>
            </w:pPr>
            <w:r w:rsidRPr="007C36D1">
              <w:rPr>
                <w:rFonts w:ascii="Times New Roman" w:hAnsi="Times New Roman" w:cs="Times New Roman"/>
                <w:sz w:val="26"/>
                <w:szCs w:val="26"/>
              </w:rPr>
              <w:t>Школьный этап</w:t>
            </w:r>
          </w:p>
        </w:tc>
        <w:tc>
          <w:tcPr>
            <w:tcW w:w="3549" w:type="dxa"/>
            <w:gridSpan w:val="3"/>
          </w:tcPr>
          <w:p w:rsidR="00DB7A16" w:rsidRPr="007C36D1" w:rsidRDefault="007C36D1" w:rsidP="00DB7A16">
            <w:pPr>
              <w:jc w:val="center"/>
              <w:rPr>
                <w:rFonts w:ascii="Times New Roman" w:hAnsi="Times New Roman" w:cs="Times New Roman"/>
                <w:sz w:val="26"/>
                <w:szCs w:val="26"/>
              </w:rPr>
            </w:pPr>
            <w:r w:rsidRPr="007C36D1">
              <w:rPr>
                <w:rFonts w:ascii="Times New Roman" w:hAnsi="Times New Roman" w:cs="Times New Roman"/>
                <w:sz w:val="26"/>
                <w:szCs w:val="26"/>
              </w:rPr>
              <w:t>Муниципальный этап</w:t>
            </w:r>
          </w:p>
        </w:tc>
        <w:tc>
          <w:tcPr>
            <w:tcW w:w="3554" w:type="dxa"/>
            <w:gridSpan w:val="3"/>
          </w:tcPr>
          <w:p w:rsidR="00DB7A16" w:rsidRPr="007C36D1" w:rsidRDefault="007C36D1" w:rsidP="00DB7A16">
            <w:pPr>
              <w:jc w:val="center"/>
              <w:rPr>
                <w:rFonts w:ascii="Times New Roman" w:hAnsi="Times New Roman" w:cs="Times New Roman"/>
                <w:sz w:val="26"/>
                <w:szCs w:val="26"/>
              </w:rPr>
            </w:pPr>
            <w:r w:rsidRPr="007C36D1">
              <w:rPr>
                <w:rFonts w:ascii="Times New Roman" w:hAnsi="Times New Roman" w:cs="Times New Roman"/>
                <w:sz w:val="26"/>
                <w:szCs w:val="26"/>
              </w:rPr>
              <w:t>Региональный этап</w:t>
            </w:r>
          </w:p>
        </w:tc>
      </w:tr>
      <w:tr w:rsidR="007C36D1" w:rsidTr="00035CA4">
        <w:tc>
          <w:tcPr>
            <w:tcW w:w="1193"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55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Победители и призеры</w:t>
            </w:r>
          </w:p>
        </w:tc>
        <w:tc>
          <w:tcPr>
            <w:tcW w:w="920"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180"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Призеры </w:t>
            </w:r>
          </w:p>
        </w:tc>
        <w:tc>
          <w:tcPr>
            <w:tcW w:w="144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Победители </w:t>
            </w:r>
          </w:p>
        </w:tc>
        <w:tc>
          <w:tcPr>
            <w:tcW w:w="904"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01"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Призеры </w:t>
            </w:r>
          </w:p>
        </w:tc>
        <w:tc>
          <w:tcPr>
            <w:tcW w:w="144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Победители </w:t>
            </w:r>
          </w:p>
        </w:tc>
      </w:tr>
      <w:tr w:rsidR="007C36D1" w:rsidTr="00035CA4">
        <w:tc>
          <w:tcPr>
            <w:tcW w:w="1193"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2271</w:t>
            </w:r>
          </w:p>
        </w:tc>
        <w:tc>
          <w:tcPr>
            <w:tcW w:w="155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1348</w:t>
            </w:r>
          </w:p>
        </w:tc>
        <w:tc>
          <w:tcPr>
            <w:tcW w:w="920"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397</w:t>
            </w:r>
          </w:p>
        </w:tc>
        <w:tc>
          <w:tcPr>
            <w:tcW w:w="1180"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40</w:t>
            </w:r>
          </w:p>
        </w:tc>
        <w:tc>
          <w:tcPr>
            <w:tcW w:w="144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5</w:t>
            </w:r>
          </w:p>
        </w:tc>
        <w:tc>
          <w:tcPr>
            <w:tcW w:w="904"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2</w:t>
            </w:r>
          </w:p>
        </w:tc>
        <w:tc>
          <w:tcPr>
            <w:tcW w:w="1201"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0</w:t>
            </w:r>
          </w:p>
        </w:tc>
        <w:tc>
          <w:tcPr>
            <w:tcW w:w="144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1</w:t>
            </w:r>
          </w:p>
        </w:tc>
      </w:tr>
      <w:tr w:rsidR="007C36D1" w:rsidTr="00AF70D7">
        <w:tc>
          <w:tcPr>
            <w:tcW w:w="9855" w:type="dxa"/>
            <w:gridSpan w:val="8"/>
          </w:tcPr>
          <w:p w:rsidR="007C36D1" w:rsidRPr="007C36D1" w:rsidRDefault="007C36D1" w:rsidP="00DB7A16">
            <w:pPr>
              <w:jc w:val="center"/>
              <w:rPr>
                <w:rFonts w:ascii="Times New Roman" w:hAnsi="Times New Roman" w:cs="Times New Roman"/>
                <w:b/>
                <w:sz w:val="28"/>
                <w:szCs w:val="28"/>
              </w:rPr>
            </w:pPr>
            <w:r w:rsidRPr="007C36D1">
              <w:rPr>
                <w:rFonts w:ascii="Times New Roman" w:hAnsi="Times New Roman" w:cs="Times New Roman"/>
                <w:b/>
                <w:sz w:val="28"/>
                <w:szCs w:val="28"/>
              </w:rPr>
              <w:t>2020 год</w:t>
            </w:r>
          </w:p>
          <w:p w:rsidR="007C36D1" w:rsidRPr="00DB7A16" w:rsidRDefault="007C36D1" w:rsidP="00DB7A16">
            <w:pPr>
              <w:jc w:val="center"/>
              <w:rPr>
                <w:rFonts w:ascii="Times New Roman" w:hAnsi="Times New Roman" w:cs="Times New Roman"/>
                <w:sz w:val="28"/>
                <w:szCs w:val="28"/>
              </w:rPr>
            </w:pPr>
          </w:p>
        </w:tc>
      </w:tr>
      <w:tr w:rsidR="007C36D1" w:rsidTr="00035CA4">
        <w:tc>
          <w:tcPr>
            <w:tcW w:w="2752" w:type="dxa"/>
            <w:gridSpan w:val="2"/>
          </w:tcPr>
          <w:p w:rsidR="007C36D1" w:rsidRPr="007C36D1" w:rsidRDefault="007C36D1" w:rsidP="00DB7A16">
            <w:pPr>
              <w:jc w:val="center"/>
              <w:rPr>
                <w:rFonts w:ascii="Times New Roman" w:hAnsi="Times New Roman" w:cs="Times New Roman"/>
                <w:sz w:val="26"/>
                <w:szCs w:val="26"/>
              </w:rPr>
            </w:pPr>
            <w:r w:rsidRPr="007C36D1">
              <w:rPr>
                <w:rFonts w:ascii="Times New Roman" w:hAnsi="Times New Roman" w:cs="Times New Roman"/>
                <w:sz w:val="26"/>
                <w:szCs w:val="26"/>
              </w:rPr>
              <w:t>Школьный этап</w:t>
            </w:r>
          </w:p>
        </w:tc>
        <w:tc>
          <w:tcPr>
            <w:tcW w:w="3549" w:type="dxa"/>
            <w:gridSpan w:val="3"/>
          </w:tcPr>
          <w:p w:rsidR="007C36D1" w:rsidRPr="007C36D1" w:rsidRDefault="007C36D1" w:rsidP="00DB7A16">
            <w:pPr>
              <w:jc w:val="center"/>
              <w:rPr>
                <w:rFonts w:ascii="Times New Roman" w:hAnsi="Times New Roman" w:cs="Times New Roman"/>
                <w:sz w:val="26"/>
                <w:szCs w:val="26"/>
              </w:rPr>
            </w:pPr>
            <w:r w:rsidRPr="007C36D1">
              <w:rPr>
                <w:rFonts w:ascii="Times New Roman" w:hAnsi="Times New Roman" w:cs="Times New Roman"/>
                <w:sz w:val="26"/>
                <w:szCs w:val="26"/>
              </w:rPr>
              <w:t>Муниципальный этап</w:t>
            </w:r>
          </w:p>
        </w:tc>
        <w:tc>
          <w:tcPr>
            <w:tcW w:w="3554" w:type="dxa"/>
            <w:gridSpan w:val="3"/>
          </w:tcPr>
          <w:p w:rsidR="007C36D1" w:rsidRPr="007C36D1" w:rsidRDefault="007C36D1" w:rsidP="00DB7A16">
            <w:pPr>
              <w:jc w:val="center"/>
              <w:rPr>
                <w:rFonts w:ascii="Times New Roman" w:hAnsi="Times New Roman" w:cs="Times New Roman"/>
                <w:sz w:val="26"/>
                <w:szCs w:val="26"/>
              </w:rPr>
            </w:pPr>
            <w:r w:rsidRPr="007C36D1">
              <w:rPr>
                <w:rFonts w:ascii="Times New Roman" w:hAnsi="Times New Roman" w:cs="Times New Roman"/>
                <w:sz w:val="26"/>
                <w:szCs w:val="26"/>
              </w:rPr>
              <w:t>Региональный этап</w:t>
            </w:r>
          </w:p>
        </w:tc>
      </w:tr>
      <w:tr w:rsidR="007C36D1" w:rsidTr="00035CA4">
        <w:tc>
          <w:tcPr>
            <w:tcW w:w="1193"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Победители и призеры</w:t>
            </w:r>
          </w:p>
        </w:tc>
        <w:tc>
          <w:tcPr>
            <w:tcW w:w="920"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180"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Призеры </w:t>
            </w:r>
          </w:p>
        </w:tc>
        <w:tc>
          <w:tcPr>
            <w:tcW w:w="144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Победители </w:t>
            </w:r>
          </w:p>
        </w:tc>
        <w:tc>
          <w:tcPr>
            <w:tcW w:w="904"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01"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Призеры </w:t>
            </w:r>
          </w:p>
        </w:tc>
        <w:tc>
          <w:tcPr>
            <w:tcW w:w="1449" w:type="dxa"/>
          </w:tcPr>
          <w:p w:rsidR="00DB7A16"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 xml:space="preserve">Победители </w:t>
            </w:r>
          </w:p>
        </w:tc>
      </w:tr>
      <w:tr w:rsidR="007C36D1" w:rsidTr="00035CA4">
        <w:tc>
          <w:tcPr>
            <w:tcW w:w="1193" w:type="dxa"/>
          </w:tcPr>
          <w:p w:rsidR="007C36D1"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2614</w:t>
            </w:r>
          </w:p>
        </w:tc>
        <w:tc>
          <w:tcPr>
            <w:tcW w:w="1559" w:type="dxa"/>
          </w:tcPr>
          <w:p w:rsidR="007C36D1"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579</w:t>
            </w:r>
          </w:p>
        </w:tc>
        <w:tc>
          <w:tcPr>
            <w:tcW w:w="920" w:type="dxa"/>
          </w:tcPr>
          <w:p w:rsidR="007C36D1"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271</w:t>
            </w:r>
          </w:p>
        </w:tc>
        <w:tc>
          <w:tcPr>
            <w:tcW w:w="1180" w:type="dxa"/>
          </w:tcPr>
          <w:p w:rsidR="007C36D1"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65</w:t>
            </w:r>
          </w:p>
        </w:tc>
        <w:tc>
          <w:tcPr>
            <w:tcW w:w="1449" w:type="dxa"/>
          </w:tcPr>
          <w:p w:rsidR="007C36D1"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21</w:t>
            </w:r>
          </w:p>
        </w:tc>
        <w:tc>
          <w:tcPr>
            <w:tcW w:w="904" w:type="dxa"/>
          </w:tcPr>
          <w:p w:rsidR="007C36D1"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12</w:t>
            </w:r>
          </w:p>
        </w:tc>
        <w:tc>
          <w:tcPr>
            <w:tcW w:w="1201" w:type="dxa"/>
          </w:tcPr>
          <w:p w:rsidR="007C36D1"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2</w:t>
            </w:r>
          </w:p>
        </w:tc>
        <w:tc>
          <w:tcPr>
            <w:tcW w:w="1449" w:type="dxa"/>
          </w:tcPr>
          <w:p w:rsidR="007C36D1" w:rsidRPr="007C36D1" w:rsidRDefault="007C36D1" w:rsidP="00DB7A16">
            <w:pPr>
              <w:jc w:val="center"/>
              <w:rPr>
                <w:rFonts w:ascii="Times New Roman" w:hAnsi="Times New Roman" w:cs="Times New Roman"/>
                <w:sz w:val="24"/>
                <w:szCs w:val="24"/>
              </w:rPr>
            </w:pPr>
            <w:r>
              <w:rPr>
                <w:rFonts w:ascii="Times New Roman" w:hAnsi="Times New Roman" w:cs="Times New Roman"/>
                <w:sz w:val="24"/>
                <w:szCs w:val="24"/>
              </w:rPr>
              <w:t>0</w:t>
            </w:r>
          </w:p>
        </w:tc>
      </w:tr>
      <w:tr w:rsidR="00035CA4" w:rsidTr="00035CA4">
        <w:tc>
          <w:tcPr>
            <w:tcW w:w="9855" w:type="dxa"/>
            <w:gridSpan w:val="8"/>
          </w:tcPr>
          <w:p w:rsidR="00035CA4" w:rsidRDefault="00035CA4" w:rsidP="00DB7A16">
            <w:pPr>
              <w:jc w:val="center"/>
              <w:rPr>
                <w:rFonts w:ascii="Times New Roman" w:hAnsi="Times New Roman" w:cs="Times New Roman"/>
                <w:b/>
                <w:sz w:val="28"/>
                <w:szCs w:val="28"/>
              </w:rPr>
            </w:pPr>
            <w:r w:rsidRPr="00035CA4">
              <w:rPr>
                <w:rFonts w:ascii="Times New Roman" w:hAnsi="Times New Roman" w:cs="Times New Roman"/>
                <w:b/>
                <w:sz w:val="28"/>
                <w:szCs w:val="28"/>
              </w:rPr>
              <w:t xml:space="preserve">2021 год </w:t>
            </w:r>
          </w:p>
          <w:p w:rsidR="00035CA4" w:rsidRPr="00035CA4" w:rsidRDefault="00035CA4" w:rsidP="00DB7A16">
            <w:pPr>
              <w:jc w:val="center"/>
              <w:rPr>
                <w:rFonts w:ascii="Times New Roman" w:hAnsi="Times New Roman" w:cs="Times New Roman"/>
                <w:b/>
                <w:sz w:val="28"/>
                <w:szCs w:val="28"/>
              </w:rPr>
            </w:pPr>
          </w:p>
        </w:tc>
      </w:tr>
      <w:tr w:rsidR="00035CA4" w:rsidTr="00035CA4">
        <w:tc>
          <w:tcPr>
            <w:tcW w:w="2752" w:type="dxa"/>
            <w:gridSpan w:val="2"/>
          </w:tcPr>
          <w:p w:rsidR="00035CA4" w:rsidRPr="00035CA4" w:rsidRDefault="00035CA4" w:rsidP="00DB7A16">
            <w:pPr>
              <w:jc w:val="center"/>
              <w:rPr>
                <w:rFonts w:ascii="Times New Roman" w:hAnsi="Times New Roman" w:cs="Times New Roman"/>
                <w:sz w:val="26"/>
                <w:szCs w:val="26"/>
              </w:rPr>
            </w:pPr>
            <w:r w:rsidRPr="00035CA4">
              <w:rPr>
                <w:rFonts w:ascii="Times New Roman" w:hAnsi="Times New Roman" w:cs="Times New Roman"/>
                <w:sz w:val="26"/>
                <w:szCs w:val="26"/>
              </w:rPr>
              <w:t>Школьный этап</w:t>
            </w:r>
          </w:p>
        </w:tc>
        <w:tc>
          <w:tcPr>
            <w:tcW w:w="3549" w:type="dxa"/>
            <w:gridSpan w:val="3"/>
          </w:tcPr>
          <w:p w:rsidR="00035CA4" w:rsidRPr="00035CA4" w:rsidRDefault="00035CA4" w:rsidP="00DB7A16">
            <w:pPr>
              <w:jc w:val="center"/>
              <w:rPr>
                <w:rFonts w:ascii="Times New Roman" w:hAnsi="Times New Roman" w:cs="Times New Roman"/>
                <w:sz w:val="26"/>
                <w:szCs w:val="26"/>
              </w:rPr>
            </w:pPr>
            <w:r>
              <w:rPr>
                <w:rFonts w:ascii="Times New Roman" w:hAnsi="Times New Roman" w:cs="Times New Roman"/>
                <w:sz w:val="26"/>
                <w:szCs w:val="26"/>
              </w:rPr>
              <w:t>Муниципальный этап</w:t>
            </w:r>
          </w:p>
        </w:tc>
        <w:tc>
          <w:tcPr>
            <w:tcW w:w="3554" w:type="dxa"/>
            <w:gridSpan w:val="3"/>
          </w:tcPr>
          <w:p w:rsidR="00035CA4" w:rsidRPr="00035CA4" w:rsidRDefault="00035CA4" w:rsidP="00DB7A16">
            <w:pPr>
              <w:jc w:val="center"/>
              <w:rPr>
                <w:rFonts w:ascii="Times New Roman" w:hAnsi="Times New Roman" w:cs="Times New Roman"/>
                <w:sz w:val="26"/>
                <w:szCs w:val="26"/>
              </w:rPr>
            </w:pPr>
            <w:r>
              <w:rPr>
                <w:rFonts w:ascii="Times New Roman" w:hAnsi="Times New Roman" w:cs="Times New Roman"/>
                <w:sz w:val="26"/>
                <w:szCs w:val="26"/>
              </w:rPr>
              <w:t>Региональный этап</w:t>
            </w:r>
          </w:p>
        </w:tc>
      </w:tr>
      <w:tr w:rsidR="00035CA4" w:rsidTr="00035CA4">
        <w:tc>
          <w:tcPr>
            <w:tcW w:w="1193" w:type="dxa"/>
          </w:tcPr>
          <w:p w:rsidR="00035CA4" w:rsidRPr="009C73FE" w:rsidRDefault="00035CA4" w:rsidP="00DB7A16">
            <w:pPr>
              <w:jc w:val="center"/>
              <w:rPr>
                <w:rFonts w:ascii="Times New Roman" w:hAnsi="Times New Roman" w:cs="Times New Roman"/>
                <w:sz w:val="24"/>
                <w:szCs w:val="24"/>
              </w:rPr>
            </w:pPr>
            <w:r w:rsidRPr="009C73FE">
              <w:rPr>
                <w:rFonts w:ascii="Times New Roman" w:hAnsi="Times New Roman" w:cs="Times New Roman"/>
                <w:sz w:val="24"/>
                <w:szCs w:val="24"/>
              </w:rPr>
              <w:lastRenderedPageBreak/>
              <w:t>Всего</w:t>
            </w:r>
          </w:p>
        </w:tc>
        <w:tc>
          <w:tcPr>
            <w:tcW w:w="1559" w:type="dxa"/>
          </w:tcPr>
          <w:p w:rsidR="00035CA4" w:rsidRPr="009C73FE" w:rsidRDefault="00035CA4" w:rsidP="00DB7A16">
            <w:pPr>
              <w:jc w:val="center"/>
              <w:rPr>
                <w:rFonts w:ascii="Times New Roman" w:hAnsi="Times New Roman" w:cs="Times New Roman"/>
                <w:sz w:val="24"/>
                <w:szCs w:val="24"/>
              </w:rPr>
            </w:pPr>
            <w:r w:rsidRPr="009C73FE">
              <w:rPr>
                <w:rFonts w:ascii="Times New Roman" w:hAnsi="Times New Roman" w:cs="Times New Roman"/>
                <w:sz w:val="24"/>
                <w:szCs w:val="24"/>
              </w:rPr>
              <w:t>Победители и призеры</w:t>
            </w:r>
          </w:p>
        </w:tc>
        <w:tc>
          <w:tcPr>
            <w:tcW w:w="920" w:type="dxa"/>
          </w:tcPr>
          <w:p w:rsidR="00035CA4" w:rsidRPr="009C73FE" w:rsidRDefault="00035CA4" w:rsidP="00DB7A16">
            <w:pPr>
              <w:jc w:val="center"/>
              <w:rPr>
                <w:rFonts w:ascii="Times New Roman" w:hAnsi="Times New Roman" w:cs="Times New Roman"/>
                <w:sz w:val="24"/>
                <w:szCs w:val="24"/>
              </w:rPr>
            </w:pPr>
            <w:r w:rsidRPr="009C73FE">
              <w:rPr>
                <w:rFonts w:ascii="Times New Roman" w:hAnsi="Times New Roman" w:cs="Times New Roman"/>
                <w:sz w:val="24"/>
                <w:szCs w:val="24"/>
              </w:rPr>
              <w:t xml:space="preserve">Всего </w:t>
            </w:r>
          </w:p>
        </w:tc>
        <w:tc>
          <w:tcPr>
            <w:tcW w:w="1180" w:type="dxa"/>
          </w:tcPr>
          <w:p w:rsidR="00035CA4" w:rsidRPr="009C73FE" w:rsidRDefault="00035CA4" w:rsidP="00DB7A16">
            <w:pPr>
              <w:jc w:val="center"/>
              <w:rPr>
                <w:rFonts w:ascii="Times New Roman" w:hAnsi="Times New Roman" w:cs="Times New Roman"/>
                <w:sz w:val="24"/>
                <w:szCs w:val="24"/>
              </w:rPr>
            </w:pPr>
            <w:r w:rsidRPr="009C73FE">
              <w:rPr>
                <w:rFonts w:ascii="Times New Roman" w:hAnsi="Times New Roman" w:cs="Times New Roman"/>
                <w:sz w:val="24"/>
                <w:szCs w:val="24"/>
              </w:rPr>
              <w:t xml:space="preserve">Призеры </w:t>
            </w:r>
          </w:p>
        </w:tc>
        <w:tc>
          <w:tcPr>
            <w:tcW w:w="1449" w:type="dxa"/>
          </w:tcPr>
          <w:p w:rsidR="00035CA4" w:rsidRPr="009C73FE" w:rsidRDefault="00035CA4" w:rsidP="00DB7A16">
            <w:pPr>
              <w:jc w:val="center"/>
              <w:rPr>
                <w:rFonts w:ascii="Times New Roman" w:hAnsi="Times New Roman" w:cs="Times New Roman"/>
                <w:sz w:val="24"/>
                <w:szCs w:val="24"/>
              </w:rPr>
            </w:pPr>
            <w:r w:rsidRPr="009C73FE">
              <w:rPr>
                <w:rFonts w:ascii="Times New Roman" w:hAnsi="Times New Roman" w:cs="Times New Roman"/>
                <w:sz w:val="24"/>
                <w:szCs w:val="24"/>
              </w:rPr>
              <w:t xml:space="preserve">Победители </w:t>
            </w:r>
          </w:p>
        </w:tc>
        <w:tc>
          <w:tcPr>
            <w:tcW w:w="904" w:type="dxa"/>
          </w:tcPr>
          <w:p w:rsidR="00035CA4" w:rsidRPr="009C73FE" w:rsidRDefault="009C73FE" w:rsidP="00DB7A16">
            <w:pPr>
              <w:jc w:val="center"/>
              <w:rPr>
                <w:rFonts w:ascii="Times New Roman" w:hAnsi="Times New Roman" w:cs="Times New Roman"/>
                <w:sz w:val="24"/>
                <w:szCs w:val="24"/>
              </w:rPr>
            </w:pPr>
            <w:r w:rsidRPr="009C73FE">
              <w:rPr>
                <w:rFonts w:ascii="Times New Roman" w:hAnsi="Times New Roman" w:cs="Times New Roman"/>
                <w:sz w:val="24"/>
                <w:szCs w:val="24"/>
              </w:rPr>
              <w:t xml:space="preserve">Всего </w:t>
            </w:r>
          </w:p>
        </w:tc>
        <w:tc>
          <w:tcPr>
            <w:tcW w:w="1201" w:type="dxa"/>
          </w:tcPr>
          <w:p w:rsidR="00035CA4" w:rsidRPr="009C73FE" w:rsidRDefault="009C73FE" w:rsidP="00DB7A16">
            <w:pPr>
              <w:jc w:val="center"/>
              <w:rPr>
                <w:rFonts w:ascii="Times New Roman" w:hAnsi="Times New Roman" w:cs="Times New Roman"/>
                <w:sz w:val="24"/>
                <w:szCs w:val="24"/>
              </w:rPr>
            </w:pPr>
            <w:r w:rsidRPr="009C73FE">
              <w:rPr>
                <w:rFonts w:ascii="Times New Roman" w:hAnsi="Times New Roman" w:cs="Times New Roman"/>
                <w:sz w:val="24"/>
                <w:szCs w:val="24"/>
              </w:rPr>
              <w:t xml:space="preserve">Призеры </w:t>
            </w:r>
          </w:p>
        </w:tc>
        <w:tc>
          <w:tcPr>
            <w:tcW w:w="1449" w:type="dxa"/>
          </w:tcPr>
          <w:p w:rsidR="00035CA4" w:rsidRPr="009C73FE" w:rsidRDefault="009C73FE" w:rsidP="00DB7A16">
            <w:pPr>
              <w:jc w:val="center"/>
              <w:rPr>
                <w:rFonts w:ascii="Times New Roman" w:hAnsi="Times New Roman" w:cs="Times New Roman"/>
                <w:sz w:val="24"/>
                <w:szCs w:val="24"/>
              </w:rPr>
            </w:pPr>
            <w:r w:rsidRPr="009C73FE">
              <w:rPr>
                <w:rFonts w:ascii="Times New Roman" w:hAnsi="Times New Roman" w:cs="Times New Roman"/>
                <w:sz w:val="24"/>
                <w:szCs w:val="24"/>
              </w:rPr>
              <w:t xml:space="preserve">Победители </w:t>
            </w:r>
          </w:p>
        </w:tc>
      </w:tr>
      <w:tr w:rsidR="00035CA4" w:rsidTr="00035CA4">
        <w:tc>
          <w:tcPr>
            <w:tcW w:w="1193" w:type="dxa"/>
          </w:tcPr>
          <w:p w:rsidR="00035CA4" w:rsidRPr="009C73FE" w:rsidRDefault="009C73FE" w:rsidP="00DB7A16">
            <w:pPr>
              <w:jc w:val="center"/>
              <w:rPr>
                <w:rFonts w:ascii="Times New Roman" w:hAnsi="Times New Roman" w:cs="Times New Roman"/>
                <w:sz w:val="24"/>
                <w:szCs w:val="24"/>
              </w:rPr>
            </w:pPr>
            <w:r>
              <w:rPr>
                <w:rFonts w:ascii="Times New Roman" w:hAnsi="Times New Roman" w:cs="Times New Roman"/>
                <w:sz w:val="24"/>
                <w:szCs w:val="24"/>
              </w:rPr>
              <w:t>1326</w:t>
            </w:r>
          </w:p>
        </w:tc>
        <w:tc>
          <w:tcPr>
            <w:tcW w:w="1559" w:type="dxa"/>
          </w:tcPr>
          <w:p w:rsidR="00035CA4" w:rsidRPr="009C73FE" w:rsidRDefault="009C73FE" w:rsidP="00DB7A16">
            <w:pPr>
              <w:jc w:val="center"/>
              <w:rPr>
                <w:rFonts w:ascii="Times New Roman" w:hAnsi="Times New Roman" w:cs="Times New Roman"/>
                <w:sz w:val="24"/>
                <w:szCs w:val="24"/>
              </w:rPr>
            </w:pPr>
            <w:r>
              <w:rPr>
                <w:rFonts w:ascii="Times New Roman" w:hAnsi="Times New Roman" w:cs="Times New Roman"/>
                <w:sz w:val="24"/>
                <w:szCs w:val="24"/>
              </w:rPr>
              <w:t>538</w:t>
            </w:r>
          </w:p>
        </w:tc>
        <w:tc>
          <w:tcPr>
            <w:tcW w:w="920" w:type="dxa"/>
          </w:tcPr>
          <w:p w:rsidR="00035CA4" w:rsidRPr="009C73FE" w:rsidRDefault="009C73FE" w:rsidP="00DB7A16">
            <w:pPr>
              <w:jc w:val="center"/>
              <w:rPr>
                <w:rFonts w:ascii="Times New Roman" w:hAnsi="Times New Roman" w:cs="Times New Roman"/>
                <w:sz w:val="24"/>
                <w:szCs w:val="24"/>
              </w:rPr>
            </w:pPr>
            <w:r>
              <w:rPr>
                <w:rFonts w:ascii="Times New Roman" w:hAnsi="Times New Roman" w:cs="Times New Roman"/>
                <w:sz w:val="24"/>
                <w:szCs w:val="24"/>
              </w:rPr>
              <w:t>303</w:t>
            </w:r>
          </w:p>
        </w:tc>
        <w:tc>
          <w:tcPr>
            <w:tcW w:w="1180" w:type="dxa"/>
          </w:tcPr>
          <w:p w:rsidR="00035CA4" w:rsidRPr="009C73FE" w:rsidRDefault="009C73FE" w:rsidP="00DB7A16">
            <w:pPr>
              <w:jc w:val="center"/>
              <w:rPr>
                <w:rFonts w:ascii="Times New Roman" w:hAnsi="Times New Roman" w:cs="Times New Roman"/>
                <w:sz w:val="24"/>
                <w:szCs w:val="24"/>
              </w:rPr>
            </w:pPr>
            <w:r>
              <w:rPr>
                <w:rFonts w:ascii="Times New Roman" w:hAnsi="Times New Roman" w:cs="Times New Roman"/>
                <w:sz w:val="24"/>
                <w:szCs w:val="24"/>
              </w:rPr>
              <w:t>65</w:t>
            </w:r>
          </w:p>
        </w:tc>
        <w:tc>
          <w:tcPr>
            <w:tcW w:w="1449" w:type="dxa"/>
          </w:tcPr>
          <w:p w:rsidR="00035CA4" w:rsidRPr="009C73FE" w:rsidRDefault="009C73FE" w:rsidP="00DB7A16">
            <w:pPr>
              <w:jc w:val="center"/>
              <w:rPr>
                <w:rFonts w:ascii="Times New Roman" w:hAnsi="Times New Roman" w:cs="Times New Roman"/>
                <w:sz w:val="24"/>
                <w:szCs w:val="24"/>
              </w:rPr>
            </w:pPr>
            <w:r>
              <w:rPr>
                <w:rFonts w:ascii="Times New Roman" w:hAnsi="Times New Roman" w:cs="Times New Roman"/>
                <w:sz w:val="24"/>
                <w:szCs w:val="24"/>
              </w:rPr>
              <w:t>44</w:t>
            </w:r>
          </w:p>
        </w:tc>
        <w:tc>
          <w:tcPr>
            <w:tcW w:w="904" w:type="dxa"/>
          </w:tcPr>
          <w:p w:rsidR="00035CA4" w:rsidRPr="009C73FE" w:rsidRDefault="009C73FE" w:rsidP="00DB7A16">
            <w:pPr>
              <w:jc w:val="center"/>
              <w:rPr>
                <w:rFonts w:ascii="Times New Roman" w:hAnsi="Times New Roman" w:cs="Times New Roman"/>
                <w:sz w:val="24"/>
                <w:szCs w:val="24"/>
              </w:rPr>
            </w:pPr>
            <w:r>
              <w:rPr>
                <w:rFonts w:ascii="Times New Roman" w:hAnsi="Times New Roman" w:cs="Times New Roman"/>
                <w:sz w:val="24"/>
                <w:szCs w:val="24"/>
              </w:rPr>
              <w:t>16</w:t>
            </w:r>
          </w:p>
        </w:tc>
        <w:tc>
          <w:tcPr>
            <w:tcW w:w="1201" w:type="dxa"/>
          </w:tcPr>
          <w:p w:rsidR="00035CA4" w:rsidRPr="009C73FE" w:rsidRDefault="009C73FE" w:rsidP="00DB7A16">
            <w:pPr>
              <w:jc w:val="center"/>
              <w:rPr>
                <w:rFonts w:ascii="Times New Roman" w:hAnsi="Times New Roman" w:cs="Times New Roman"/>
                <w:sz w:val="24"/>
                <w:szCs w:val="24"/>
              </w:rPr>
            </w:pPr>
            <w:r>
              <w:rPr>
                <w:rFonts w:ascii="Times New Roman" w:hAnsi="Times New Roman" w:cs="Times New Roman"/>
                <w:sz w:val="24"/>
                <w:szCs w:val="24"/>
              </w:rPr>
              <w:t>1</w:t>
            </w:r>
          </w:p>
        </w:tc>
        <w:tc>
          <w:tcPr>
            <w:tcW w:w="1449" w:type="dxa"/>
          </w:tcPr>
          <w:p w:rsidR="00035CA4" w:rsidRPr="009C73FE" w:rsidRDefault="009C73FE" w:rsidP="00DB7A16">
            <w:pPr>
              <w:jc w:val="center"/>
              <w:rPr>
                <w:rFonts w:ascii="Times New Roman" w:hAnsi="Times New Roman" w:cs="Times New Roman"/>
                <w:sz w:val="24"/>
                <w:szCs w:val="24"/>
              </w:rPr>
            </w:pPr>
            <w:r>
              <w:rPr>
                <w:rFonts w:ascii="Times New Roman" w:hAnsi="Times New Roman" w:cs="Times New Roman"/>
                <w:sz w:val="24"/>
                <w:szCs w:val="24"/>
              </w:rPr>
              <w:t>1</w:t>
            </w:r>
          </w:p>
        </w:tc>
      </w:tr>
    </w:tbl>
    <w:p w:rsidR="00413255" w:rsidRDefault="008D3E06" w:rsidP="00301FA5">
      <w:pPr>
        <w:spacing w:after="0"/>
        <w:jc w:val="both"/>
        <w:rPr>
          <w:rFonts w:ascii="Times New Roman" w:hAnsi="Times New Roman" w:cs="Times New Roman"/>
          <w:sz w:val="28"/>
          <w:szCs w:val="28"/>
        </w:rPr>
      </w:pPr>
      <w:r>
        <w:rPr>
          <w:rFonts w:ascii="Times New Roman" w:hAnsi="Times New Roman" w:cs="Times New Roman"/>
          <w:sz w:val="28"/>
          <w:szCs w:val="28"/>
        </w:rPr>
        <w:tab/>
      </w:r>
    </w:p>
    <w:p w:rsidR="00884960" w:rsidRDefault="00413255" w:rsidP="00437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C4DA2">
        <w:rPr>
          <w:rFonts w:ascii="Times New Roman" w:hAnsi="Times New Roman" w:cs="Times New Roman"/>
          <w:sz w:val="28"/>
          <w:szCs w:val="28"/>
        </w:rPr>
        <w:t>Из таблицы видно, что количество участников школьного этапа</w:t>
      </w:r>
      <w:r w:rsidR="009C73FE">
        <w:rPr>
          <w:rFonts w:ascii="Times New Roman" w:hAnsi="Times New Roman" w:cs="Times New Roman"/>
          <w:sz w:val="28"/>
          <w:szCs w:val="28"/>
        </w:rPr>
        <w:t xml:space="preserve"> в 2022 учебном году снизился. О</w:t>
      </w:r>
      <w:r w:rsidR="008D3E06">
        <w:rPr>
          <w:rFonts w:ascii="Times New Roman" w:hAnsi="Times New Roman" w:cs="Times New Roman"/>
          <w:sz w:val="28"/>
          <w:szCs w:val="28"/>
        </w:rPr>
        <w:t>тмечен незначительный рост участников в муниципальном этапе олимпиады в 20</w:t>
      </w:r>
      <w:r w:rsidR="009C73FE">
        <w:rPr>
          <w:rFonts w:ascii="Times New Roman" w:hAnsi="Times New Roman" w:cs="Times New Roman"/>
          <w:sz w:val="28"/>
          <w:szCs w:val="28"/>
        </w:rPr>
        <w:t>21 году относительно</w:t>
      </w:r>
      <w:r w:rsidR="008D3E06">
        <w:rPr>
          <w:rFonts w:ascii="Times New Roman" w:hAnsi="Times New Roman" w:cs="Times New Roman"/>
          <w:sz w:val="28"/>
          <w:szCs w:val="28"/>
        </w:rPr>
        <w:t xml:space="preserve"> и 20</w:t>
      </w:r>
      <w:r w:rsidR="009C73FE">
        <w:rPr>
          <w:rFonts w:ascii="Times New Roman" w:hAnsi="Times New Roman" w:cs="Times New Roman"/>
          <w:sz w:val="28"/>
          <w:szCs w:val="28"/>
        </w:rPr>
        <w:t>20</w:t>
      </w:r>
      <w:r w:rsidR="008D3E06">
        <w:rPr>
          <w:rFonts w:ascii="Times New Roman" w:hAnsi="Times New Roman" w:cs="Times New Roman"/>
          <w:sz w:val="28"/>
          <w:szCs w:val="28"/>
        </w:rPr>
        <w:t xml:space="preserve"> год</w:t>
      </w:r>
      <w:r w:rsidR="009C73FE">
        <w:rPr>
          <w:rFonts w:ascii="Times New Roman" w:hAnsi="Times New Roman" w:cs="Times New Roman"/>
          <w:sz w:val="28"/>
          <w:szCs w:val="28"/>
        </w:rPr>
        <w:t>а</w:t>
      </w:r>
      <w:r w:rsidR="008D3E06">
        <w:rPr>
          <w:rFonts w:ascii="Times New Roman" w:hAnsi="Times New Roman" w:cs="Times New Roman"/>
          <w:sz w:val="28"/>
          <w:szCs w:val="28"/>
        </w:rPr>
        <w:t>.</w:t>
      </w:r>
      <w:r w:rsidR="009C73FE">
        <w:rPr>
          <w:rFonts w:ascii="Times New Roman" w:hAnsi="Times New Roman" w:cs="Times New Roman"/>
          <w:sz w:val="28"/>
          <w:szCs w:val="28"/>
        </w:rPr>
        <w:t xml:space="preserve"> Также следует отметить значительный рост количества победителей в муниципальном этапе ВСОШ. Количество участников регионального этапа также выросло, кроме того в 2021 году вернулись со ВСОШ с победой по обществознанию.</w:t>
      </w:r>
    </w:p>
    <w:p w:rsidR="00413255" w:rsidRDefault="00413255" w:rsidP="00C33886">
      <w:pPr>
        <w:spacing w:after="0" w:line="240" w:lineRule="auto"/>
        <w:ind w:firstLine="708"/>
        <w:jc w:val="both"/>
        <w:rPr>
          <w:rFonts w:ascii="Times New Roman" w:hAnsi="Times New Roman" w:cs="Times New Roman"/>
          <w:sz w:val="28"/>
          <w:szCs w:val="28"/>
        </w:rPr>
      </w:pPr>
      <w:r w:rsidRPr="0006273A">
        <w:rPr>
          <w:rFonts w:ascii="Times New Roman" w:hAnsi="Times New Roman" w:cs="Times New Roman"/>
          <w:sz w:val="28"/>
          <w:szCs w:val="28"/>
        </w:rPr>
        <w:t>Качественной организации проведения всероссийской олимпиады школьников во многом способствовали технологии проведения школьного и муниципального этапов, а именно: по всем предметам Олимпиады были сформированы предметно-методические комиссии, которые подготовили задания школьного этапа, школьный этап Олимпиады проходил в один день по единым заданиям во всех общеобразовательных учреждениях.</w:t>
      </w:r>
    </w:p>
    <w:p w:rsidR="00C33886" w:rsidRDefault="00C33886" w:rsidP="00C33886">
      <w:pPr>
        <w:spacing w:after="0" w:line="240" w:lineRule="auto"/>
        <w:ind w:firstLine="708"/>
        <w:jc w:val="both"/>
        <w:rPr>
          <w:rFonts w:ascii="Times New Roman" w:hAnsi="Times New Roman" w:cs="Times New Roman"/>
          <w:sz w:val="28"/>
          <w:szCs w:val="28"/>
        </w:rPr>
      </w:pPr>
    </w:p>
    <w:p w:rsidR="00C33886" w:rsidRPr="00C33886" w:rsidRDefault="00E50C8C" w:rsidP="00C33886">
      <w:pPr>
        <w:spacing w:after="0" w:line="240" w:lineRule="auto"/>
        <w:jc w:val="both"/>
        <w:rPr>
          <w:rFonts w:ascii="Times New Roman" w:eastAsia="Calibri" w:hAnsi="Times New Roman" w:cs="Times New Roman"/>
          <w:sz w:val="28"/>
          <w:szCs w:val="28"/>
        </w:rPr>
      </w:pPr>
      <w:r w:rsidRPr="00ED1268">
        <w:rPr>
          <w:rFonts w:ascii="Times New Roman" w:eastAsia="Calibri" w:hAnsi="Times New Roman" w:cs="Times New Roman"/>
          <w:b/>
          <w:sz w:val="28"/>
          <w:szCs w:val="28"/>
        </w:rPr>
        <w:tab/>
      </w:r>
      <w:r w:rsidR="00C33886" w:rsidRPr="00ED1268">
        <w:rPr>
          <w:rFonts w:ascii="Times New Roman" w:eastAsia="Calibri" w:hAnsi="Times New Roman" w:cs="Times New Roman"/>
          <w:b/>
          <w:sz w:val="28"/>
          <w:szCs w:val="28"/>
        </w:rPr>
        <w:t>3.3. Социализация</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В соответствии с Федеральным законом от 29.12.2012 г. № 273 -ФЗ «Об образовании в Российской федерации», постановлением администрации Михайловского муниципального района от 08.10.2020 г. № 887-па «Об утверждении комплексной программы профилактики правонарушений в Михайловском муниципальном районе на 2021-2023 гг.», управлением по вопросам образования администрации Михайловского муниципального района проводятся различные мероприятия по раннему выявлению семей и несовершеннолетних, находящихся в социально-опасном положении.  </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Раннее выявление и постановка на учет неблагополучных семей позволяют оказывать помощь семье на ранних стадиях семейного неблагополучия. Работа с семьями, находящимися в социально-опасном положении, проводится в соответствии с индивидуальной программой реабилитации, согласно планам работы общеобразовательных учреждений. Школьный компонент индивидуальной реабилитационной программы имеет очень важное, а иногда и решающее значение в работе с данной категорией несовершеннолетних.</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На начало 2021-2022 учебного года в Михайловском муниципальном районе состояло 24 семьи со статусом СОП (56 несовершеннолетних), на конец учебного года 23 семьи (48 несовершеннолетних), из них 15 семей (24 несовершеннолетних), чьи дети обучаются в общеобразовательных учреждениях.</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Классными руководителями совместно с заместителями директоров по воспитательной работе проводятся рейды в семьи, составлены акты посещений. По результатам рейдов приняты соответствующие меры. </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Управлением по вопросам образования и образовательными учреждениями района совместно с комиссией по делам несовершеннолетних и защите их прав Михайловского муниципального района отслеживается динамика административных правонарушений и общественно-опасных деяний, </w:t>
      </w:r>
      <w:r w:rsidRPr="00C33886">
        <w:rPr>
          <w:rFonts w:ascii="Times New Roman" w:eastAsia="Calibri" w:hAnsi="Times New Roman" w:cs="Times New Roman"/>
          <w:sz w:val="28"/>
          <w:szCs w:val="28"/>
        </w:rPr>
        <w:lastRenderedPageBreak/>
        <w:t>совершенных несовершеннолетними обучающимися в общеобразовательных учреждениях.</w:t>
      </w:r>
    </w:p>
    <w:p w:rsidR="00C33886" w:rsidRPr="00C33886" w:rsidRDefault="00C33886" w:rsidP="00C33886">
      <w:pPr>
        <w:spacing w:after="0"/>
        <w:jc w:val="center"/>
        <w:rPr>
          <w:rFonts w:ascii="Times New Roman" w:eastAsia="Calibri" w:hAnsi="Times New Roman" w:cs="Times New Roman"/>
          <w:b/>
          <w:i/>
          <w:sz w:val="28"/>
          <w:szCs w:val="28"/>
        </w:rPr>
      </w:pPr>
      <w:r w:rsidRPr="00C33886">
        <w:rPr>
          <w:rFonts w:ascii="Times New Roman" w:eastAsia="Calibri" w:hAnsi="Times New Roman" w:cs="Times New Roman"/>
          <w:b/>
          <w:i/>
          <w:sz w:val="28"/>
          <w:szCs w:val="28"/>
        </w:rPr>
        <w:t>Количество учащихся, состоящих на учете в КДН и ЗП в динамике</w:t>
      </w:r>
    </w:p>
    <w:p w:rsidR="00C33886" w:rsidRPr="00C33886" w:rsidRDefault="00C33886" w:rsidP="00C33886">
      <w:pPr>
        <w:spacing w:after="0"/>
        <w:jc w:val="center"/>
        <w:rPr>
          <w:rFonts w:ascii="Times New Roman" w:eastAsia="Calibri" w:hAnsi="Times New Roman" w:cs="Times New Roman"/>
          <w:sz w:val="28"/>
          <w:szCs w:val="28"/>
        </w:rPr>
      </w:pPr>
      <w:r w:rsidRPr="00C33886">
        <w:rPr>
          <w:rFonts w:ascii="Times New Roman" w:eastAsia="Calibri" w:hAnsi="Times New Roman" w:cs="Times New Roman"/>
          <w:b/>
          <w:i/>
          <w:sz w:val="28"/>
          <w:szCs w:val="28"/>
        </w:rPr>
        <w:t>за 3 года</w:t>
      </w:r>
    </w:p>
    <w:tbl>
      <w:tblPr>
        <w:tblStyle w:val="a3"/>
        <w:tblW w:w="0" w:type="auto"/>
        <w:tblLook w:val="04A0" w:firstRow="1" w:lastRow="0" w:firstColumn="1" w:lastColumn="0" w:noHBand="0" w:noVBand="1"/>
      </w:tblPr>
      <w:tblGrid>
        <w:gridCol w:w="3105"/>
        <w:gridCol w:w="4661"/>
        <w:gridCol w:w="1579"/>
      </w:tblGrid>
      <w:tr w:rsidR="00C33886" w:rsidRPr="00C33886" w:rsidTr="00C33886">
        <w:trPr>
          <w:trHeight w:val="210"/>
        </w:trPr>
        <w:tc>
          <w:tcPr>
            <w:tcW w:w="3105" w:type="dxa"/>
            <w:vMerge w:val="restart"/>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2018-2019</w:t>
            </w: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На 1 января</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20</w:t>
            </w:r>
          </w:p>
        </w:tc>
      </w:tr>
      <w:tr w:rsidR="00C33886" w:rsidRPr="00C33886" w:rsidTr="00C33886">
        <w:trPr>
          <w:trHeight w:val="225"/>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Поставлено</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7</w:t>
            </w:r>
          </w:p>
        </w:tc>
      </w:tr>
      <w:tr w:rsidR="00C33886" w:rsidRPr="00C33886" w:rsidTr="00C33886">
        <w:trPr>
          <w:trHeight w:val="195"/>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Снято</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8</w:t>
            </w:r>
          </w:p>
        </w:tc>
      </w:tr>
      <w:tr w:rsidR="00C33886" w:rsidRPr="00C33886" w:rsidTr="00C33886">
        <w:trPr>
          <w:trHeight w:val="112"/>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На конец года</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19</w:t>
            </w:r>
          </w:p>
          <w:p w:rsidR="00C33886" w:rsidRPr="00C33886" w:rsidRDefault="00C33886" w:rsidP="00C33886">
            <w:pPr>
              <w:jc w:val="center"/>
              <w:rPr>
                <w:rFonts w:ascii="Times New Roman" w:eastAsia="Calibri" w:hAnsi="Times New Roman" w:cs="Times New Roman"/>
                <w:sz w:val="28"/>
                <w:szCs w:val="28"/>
              </w:rPr>
            </w:pPr>
          </w:p>
        </w:tc>
      </w:tr>
      <w:tr w:rsidR="00C33886" w:rsidRPr="00C33886" w:rsidTr="00C33886">
        <w:trPr>
          <w:trHeight w:val="165"/>
        </w:trPr>
        <w:tc>
          <w:tcPr>
            <w:tcW w:w="3105" w:type="dxa"/>
            <w:vMerge w:val="restart"/>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2019-2020</w:t>
            </w: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Н 1 января</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19</w:t>
            </w:r>
          </w:p>
        </w:tc>
      </w:tr>
      <w:tr w:rsidR="00C33886" w:rsidRPr="00C33886" w:rsidTr="00C33886">
        <w:trPr>
          <w:trHeight w:val="210"/>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Поставлено</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13</w:t>
            </w:r>
          </w:p>
        </w:tc>
      </w:tr>
      <w:tr w:rsidR="00C33886" w:rsidRPr="00C33886" w:rsidTr="00C33886">
        <w:trPr>
          <w:trHeight w:val="165"/>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Снято</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12</w:t>
            </w:r>
          </w:p>
        </w:tc>
      </w:tr>
      <w:tr w:rsidR="00C33886" w:rsidRPr="00C33886" w:rsidTr="00C33886">
        <w:trPr>
          <w:trHeight w:val="142"/>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На конец года</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20</w:t>
            </w:r>
          </w:p>
        </w:tc>
      </w:tr>
      <w:tr w:rsidR="00C33886" w:rsidRPr="00C33886" w:rsidTr="00C33886">
        <w:trPr>
          <w:trHeight w:val="165"/>
        </w:trPr>
        <w:tc>
          <w:tcPr>
            <w:tcW w:w="3105" w:type="dxa"/>
            <w:vMerge w:val="restart"/>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2020-2021</w:t>
            </w: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На 1 января</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19</w:t>
            </w:r>
          </w:p>
        </w:tc>
      </w:tr>
      <w:tr w:rsidR="00C33886" w:rsidRPr="00C33886" w:rsidTr="00C33886">
        <w:trPr>
          <w:trHeight w:val="210"/>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Поставлено</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14</w:t>
            </w:r>
          </w:p>
        </w:tc>
      </w:tr>
      <w:tr w:rsidR="00C33886" w:rsidRPr="00C33886" w:rsidTr="00C33886">
        <w:trPr>
          <w:trHeight w:val="165"/>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Снято</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14</w:t>
            </w:r>
          </w:p>
        </w:tc>
      </w:tr>
      <w:tr w:rsidR="00C33886" w:rsidRPr="00C33886" w:rsidTr="00C33886">
        <w:trPr>
          <w:trHeight w:val="142"/>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На конец года</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20</w:t>
            </w:r>
          </w:p>
        </w:tc>
      </w:tr>
      <w:tr w:rsidR="00C33886" w:rsidRPr="00C33886" w:rsidTr="00C33886">
        <w:trPr>
          <w:trHeight w:val="142"/>
        </w:trPr>
        <w:tc>
          <w:tcPr>
            <w:tcW w:w="3105" w:type="dxa"/>
            <w:vMerge w:val="restart"/>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2021-2022</w:t>
            </w: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На 1 января</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13</w:t>
            </w:r>
          </w:p>
        </w:tc>
      </w:tr>
      <w:tr w:rsidR="00C33886" w:rsidRPr="00C33886" w:rsidTr="00C33886">
        <w:trPr>
          <w:trHeight w:val="142"/>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Поставлено</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19</w:t>
            </w:r>
          </w:p>
        </w:tc>
      </w:tr>
      <w:tr w:rsidR="00C33886" w:rsidRPr="00C33886" w:rsidTr="00C33886">
        <w:trPr>
          <w:trHeight w:val="142"/>
        </w:trPr>
        <w:tc>
          <w:tcPr>
            <w:tcW w:w="3105" w:type="dxa"/>
            <w:vMerge/>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Снято</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11</w:t>
            </w:r>
          </w:p>
        </w:tc>
      </w:tr>
      <w:tr w:rsidR="00C33886" w:rsidRPr="00C33886" w:rsidTr="00C33886">
        <w:trPr>
          <w:trHeight w:val="142"/>
        </w:trPr>
        <w:tc>
          <w:tcPr>
            <w:tcW w:w="3105" w:type="dxa"/>
          </w:tcPr>
          <w:p w:rsidR="00C33886" w:rsidRPr="00C33886" w:rsidRDefault="00C33886" w:rsidP="00C33886">
            <w:pPr>
              <w:jc w:val="center"/>
              <w:rPr>
                <w:rFonts w:ascii="Times New Roman" w:eastAsia="Calibri" w:hAnsi="Times New Roman" w:cs="Times New Roman"/>
                <w:sz w:val="28"/>
                <w:szCs w:val="28"/>
              </w:rPr>
            </w:pPr>
          </w:p>
        </w:tc>
        <w:tc>
          <w:tcPr>
            <w:tcW w:w="4661"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На конец года</w:t>
            </w:r>
          </w:p>
        </w:tc>
        <w:tc>
          <w:tcPr>
            <w:tcW w:w="1579" w:type="dxa"/>
          </w:tcPr>
          <w:p w:rsidR="00C33886" w:rsidRPr="00C33886" w:rsidRDefault="00C33886" w:rsidP="00C33886">
            <w:pPr>
              <w:jc w:val="center"/>
              <w:rPr>
                <w:rFonts w:ascii="Times New Roman" w:eastAsia="Calibri" w:hAnsi="Times New Roman" w:cs="Times New Roman"/>
                <w:sz w:val="28"/>
                <w:szCs w:val="28"/>
              </w:rPr>
            </w:pPr>
            <w:r w:rsidRPr="00C33886">
              <w:rPr>
                <w:rFonts w:ascii="Times New Roman" w:eastAsia="Calibri" w:hAnsi="Times New Roman" w:cs="Times New Roman"/>
                <w:sz w:val="28"/>
                <w:szCs w:val="28"/>
              </w:rPr>
              <w:t>17</w:t>
            </w:r>
          </w:p>
        </w:tc>
      </w:tr>
    </w:tbl>
    <w:p w:rsidR="00C33886" w:rsidRPr="00C33886" w:rsidRDefault="00C33886" w:rsidP="00C33886">
      <w:pPr>
        <w:spacing w:after="0"/>
        <w:ind w:firstLine="708"/>
        <w:jc w:val="both"/>
        <w:rPr>
          <w:rFonts w:ascii="Times New Roman" w:eastAsia="Calibri" w:hAnsi="Times New Roman" w:cs="Times New Roman"/>
          <w:sz w:val="28"/>
          <w:szCs w:val="28"/>
        </w:rPr>
      </w:pPr>
    </w:p>
    <w:p w:rsidR="00C33886" w:rsidRPr="00C33886" w:rsidRDefault="00C33886" w:rsidP="00C33886">
      <w:pPr>
        <w:spacing w:after="0" w:line="240" w:lineRule="auto"/>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 </w:t>
      </w:r>
      <w:r w:rsidRPr="00C33886">
        <w:rPr>
          <w:rFonts w:ascii="Times New Roman" w:eastAsia="Calibri" w:hAnsi="Times New Roman" w:cs="Times New Roman"/>
          <w:sz w:val="28"/>
          <w:szCs w:val="28"/>
        </w:rPr>
        <w:tab/>
        <w:t>Из таблицы видно повышение постановки на учет несовершеннолетних, совершивших правонарушения. В 2022 году было снято 11 человек, двое по достижению совершеннолетия, семь за хорошее поведение, один заключение под стражу, один отбывание срока в исправительной коллонии.</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Причинами правонарушений и преступлений подростков является неустроенность в семье, невнимание со стороны законных представителей, сформировавшееся в сознании чувство безнаказанности, дурной пример старших и товарищей. Наибольшее количество правонарушений совершенно:</w:t>
      </w:r>
    </w:p>
    <w:p w:rsidR="00C33886" w:rsidRPr="00C33886" w:rsidRDefault="00C33886" w:rsidP="00C33886">
      <w:pPr>
        <w:numPr>
          <w:ilvl w:val="0"/>
          <w:numId w:val="14"/>
        </w:numPr>
        <w:spacing w:after="0" w:line="240" w:lineRule="auto"/>
        <w:ind w:left="142" w:firstLine="709"/>
        <w:contextualSpacing/>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по ст. 158 УК РФ (кража);</w:t>
      </w:r>
      <w:r w:rsidRPr="00C33886">
        <w:rPr>
          <w:rFonts w:ascii="Times New Roman" w:eastAsia="Calibri" w:hAnsi="Times New Roman" w:cs="Times New Roman"/>
          <w:sz w:val="28"/>
          <w:szCs w:val="28"/>
        </w:rPr>
        <w:tab/>
      </w:r>
    </w:p>
    <w:p w:rsidR="00C33886" w:rsidRPr="00C33886" w:rsidRDefault="00C33886" w:rsidP="00C33886">
      <w:pPr>
        <w:numPr>
          <w:ilvl w:val="0"/>
          <w:numId w:val="14"/>
        </w:numPr>
        <w:spacing w:after="0" w:line="240" w:lineRule="auto"/>
        <w:ind w:left="142" w:firstLine="709"/>
        <w:contextualSpacing/>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совершение общественно-опасного деяния;</w:t>
      </w:r>
    </w:p>
    <w:p w:rsidR="00C33886" w:rsidRPr="00C33886" w:rsidRDefault="00C33886" w:rsidP="00C33886">
      <w:pPr>
        <w:numPr>
          <w:ilvl w:val="0"/>
          <w:numId w:val="14"/>
        </w:numPr>
        <w:spacing w:after="0" w:line="240" w:lineRule="auto"/>
        <w:ind w:left="142" w:firstLine="709"/>
        <w:contextualSpacing/>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нарушение устава ОУ;</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Классными руководителями на каждого несовершеннолетнего, состоящего на различных формах учета, составлены личностные характеристики, акты обследования семей, заполнены карты социально-педагогических наблюдений за подростками, разработаны планы индивидуальной работы.</w:t>
      </w:r>
    </w:p>
    <w:p w:rsidR="00C33886" w:rsidRPr="00C33886" w:rsidRDefault="00C33886" w:rsidP="00C33886">
      <w:pPr>
        <w:spacing w:after="0" w:line="240" w:lineRule="auto"/>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Во всех общеобразовательных учреждениях работают Советы профилактики безнадзорности и правонарушений несовершеннолетних, в состав которых входят не только педагоги, но и представители родительской общественности, поселений, органов внутренних дел. </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Основной целью Советов является своевременное выявление и устранение причин безнадзорности, беспризорности, правонарушений, антиобщественных действий несовершеннолетних, обеспечение защиты их </w:t>
      </w:r>
      <w:r w:rsidRPr="00C33886">
        <w:rPr>
          <w:rFonts w:ascii="Times New Roman" w:eastAsia="Calibri" w:hAnsi="Times New Roman" w:cs="Times New Roman"/>
          <w:sz w:val="28"/>
          <w:szCs w:val="28"/>
        </w:rPr>
        <w:lastRenderedPageBreak/>
        <w:t>прав и законных интересов. На заседаниях Советов профилактики правонарушений рассматриваются персональные дела учащихся, склонных или совершивших правонарушения. Осуществлялась профилактическая работа с неблагополучными семьями, не выполняющими обязанности по воспитанию детей. Результатом работы Советов является оказание социально-психологической и педагогической помощи обучающимся, имеющим отклонения в поведении, или проблемы в обучении, помощи семьям учащихся в создании необходимых условий для получения детьми образования.</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Классными руководителями ведется контроль за посещаемостью обучающихся. Ежедневно проводятся проверки посещаемости школьных занятий учащимися «группы риска». По итогам проверок принимаются меры: приглашение на Совет профилактики, беседы с родителями, приглашение на «малый педсовет», посещение семей на дому, обращение в КНД и ЗП о принятии мер к учащимся, пропускающим занятия без уважительной причины.</w:t>
      </w:r>
    </w:p>
    <w:p w:rsidR="00C33886" w:rsidRPr="00C33886" w:rsidRDefault="00C33886" w:rsidP="00C33886">
      <w:pPr>
        <w:spacing w:after="0" w:line="240" w:lineRule="auto"/>
        <w:ind w:firstLine="709"/>
        <w:jc w:val="both"/>
        <w:rPr>
          <w:rFonts w:ascii="Times New Roman" w:eastAsia="Calibri" w:hAnsi="Times New Roman" w:cs="Times New Roman"/>
          <w:color w:val="FF0000"/>
          <w:sz w:val="28"/>
          <w:szCs w:val="28"/>
        </w:rPr>
      </w:pPr>
      <w:r w:rsidRPr="00C33886">
        <w:rPr>
          <w:rFonts w:ascii="Times New Roman" w:eastAsia="Calibri" w:hAnsi="Times New Roman" w:cs="Times New Roman"/>
          <w:color w:val="000000"/>
          <w:sz w:val="28"/>
          <w:szCs w:val="28"/>
        </w:rPr>
        <w:t xml:space="preserve">С подростками «группы риска» систематически проводились беседы классными руководителями, инспекторами ПДН, проводились встречи с родителями, рейды в семьи учащихся, мероприятия по вовлечению этих подростков в досуговую деятельность. </w:t>
      </w:r>
    </w:p>
    <w:p w:rsidR="00C33886" w:rsidRPr="00C33886" w:rsidRDefault="00C33886" w:rsidP="00C33886">
      <w:pPr>
        <w:spacing w:after="0" w:line="240" w:lineRule="auto"/>
        <w:ind w:firstLine="709"/>
        <w:jc w:val="both"/>
        <w:rPr>
          <w:rFonts w:ascii="Times New Roman" w:eastAsia="Calibri" w:hAnsi="Times New Roman" w:cs="Times New Roman"/>
          <w:color w:val="000000"/>
          <w:sz w:val="28"/>
          <w:szCs w:val="28"/>
        </w:rPr>
      </w:pPr>
      <w:r w:rsidRPr="00C33886">
        <w:rPr>
          <w:rFonts w:ascii="Times New Roman" w:eastAsia="Calibri" w:hAnsi="Times New Roman" w:cs="Times New Roman"/>
          <w:color w:val="000000"/>
          <w:sz w:val="28"/>
          <w:szCs w:val="28"/>
        </w:rPr>
        <w:t xml:space="preserve">В рамках месячника патриотического воспитания прошли мероприятия: Акция «Посылка солдату» приняли участие все образовательные учреждения района, районный конкурс детского рисунка «Служу Отечеству» 104 участника, 15 учреждений, муниципальный этап краевого зимнего фестиваля «Вперед ВФСК ГТО» среди обучающихся» 501 участник, школьный этап Всероссийского конкурса юных чтецов «Живая классика» 15 участников из 7 образовательных учреждений, районный слет обучающихся «Отчизны верные сыны» 24 участника, межрайонные командные соревнования среди юнармейцев 10 участников, 108 обучающихся посетили мультимедийный парк «Исторический парк «Россия-Моя история» г. Владивосток, приняли участие в краевой военно-спортивной игре </w:t>
      </w:r>
      <w:r w:rsidRPr="00C33886">
        <w:rPr>
          <w:rFonts w:ascii="Times New Roman" w:eastAsia="Calibri" w:hAnsi="Times New Roman" w:cs="Times New Roman"/>
          <w:color w:val="000000"/>
          <w:sz w:val="28"/>
          <w:szCs w:val="28"/>
          <w:lang w:val="en-US"/>
        </w:rPr>
        <w:t>Z</w:t>
      </w:r>
      <w:r w:rsidRPr="00C33886">
        <w:rPr>
          <w:rFonts w:ascii="Times New Roman" w:eastAsia="Calibri" w:hAnsi="Times New Roman" w:cs="Times New Roman"/>
          <w:color w:val="000000"/>
          <w:sz w:val="28"/>
          <w:szCs w:val="28"/>
        </w:rPr>
        <w:t>арница, 10 обучающихся из двух школ, Всероссийская акция «Поделись своими знаниями» 74 участника, тематическая интеллектуальная игра «Кто с мечом к нам придет» 109 участников, урок мужества «Горячее сердце» 11 школ, 796 участников.</w:t>
      </w:r>
    </w:p>
    <w:p w:rsidR="00C33886" w:rsidRPr="00C33886" w:rsidRDefault="00C33886" w:rsidP="00C33886">
      <w:pPr>
        <w:spacing w:after="0" w:line="240" w:lineRule="auto"/>
        <w:ind w:firstLine="709"/>
        <w:jc w:val="both"/>
        <w:rPr>
          <w:rFonts w:ascii="Times New Roman" w:eastAsia="Calibri" w:hAnsi="Times New Roman" w:cs="Times New Roman"/>
          <w:color w:val="000000"/>
          <w:sz w:val="28"/>
          <w:szCs w:val="28"/>
        </w:rPr>
      </w:pPr>
      <w:r w:rsidRPr="00C33886">
        <w:rPr>
          <w:rFonts w:ascii="Times New Roman" w:eastAsia="Calibri" w:hAnsi="Times New Roman" w:cs="Times New Roman"/>
          <w:color w:val="000000"/>
          <w:sz w:val="28"/>
          <w:szCs w:val="28"/>
        </w:rPr>
        <w:t xml:space="preserve"> В рамках работы по профилактике правонарушений, экстремизма и терроризма, незаконного потребления наркотических средств и психотропных веществ приняли участие в акциях «Сообщи, где торгуют смертью», «Дети России», провели месячник антинаркотической направленности «Всемирный день борьбы с наркотиками», прошли беседы на тему «Жизнь без наркотиков», «День без табака». Прошли мероприятия, посвященные борьбе с терроризмом «Всемирный день борьбы с терроризмом», «Терроризм и экстремизм», «Безопасность в сети Интернет».</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Основными формами организации отдыха и занятости несовершеннолетних данной категории в летний период на территории района в 2022 году стали: пришкольные оздоровительные лагеря и временное трудоустройство несовершеннолетних в летний период. </w:t>
      </w:r>
    </w:p>
    <w:p w:rsidR="00C33886" w:rsidRDefault="00C33886" w:rsidP="00C33886">
      <w:pPr>
        <w:spacing w:after="0" w:line="240" w:lineRule="auto"/>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         Ежегодно обучающиеся района участвуют в летней оздоровительной кампании. В соответствии с постановлением администрации Михайловского </w:t>
      </w:r>
      <w:r w:rsidRPr="00C33886">
        <w:rPr>
          <w:rFonts w:ascii="Times New Roman" w:eastAsia="Calibri" w:hAnsi="Times New Roman" w:cs="Times New Roman"/>
          <w:sz w:val="28"/>
          <w:szCs w:val="28"/>
        </w:rPr>
        <w:lastRenderedPageBreak/>
        <w:t>муниципального района «О мерах по организации летнего отдыха, оздоровления и занятости детей в каникулярное время в 2022 году» от 11.04.2022 года № 372-па, на базе 12 общеобразовательных учреждений открыты пришкольные лагеря с дневным пребыванием с охватом 1420 человек (в 2021 г. 800 чел.) в возрасте от 6,5 до 15 лет. Стоимость набора продуктов питания на одного ребенка в день составляет: от 6,5 до 10 лет- 148,54 руб.; от 10 до 15 лет – 167,51 руб.</w:t>
      </w:r>
    </w:p>
    <w:p w:rsidR="00C33886" w:rsidRPr="00C33886" w:rsidRDefault="00C33886" w:rsidP="00C33886">
      <w:pPr>
        <w:spacing w:after="0" w:line="240" w:lineRule="auto"/>
        <w:jc w:val="both"/>
        <w:rPr>
          <w:rFonts w:ascii="Times New Roman" w:eastAsia="Calibri" w:hAnsi="Times New Roman" w:cs="Times New Roman"/>
          <w:sz w:val="28"/>
          <w:szCs w:val="28"/>
        </w:rPr>
      </w:pPr>
    </w:p>
    <w:p w:rsidR="00C33886" w:rsidRPr="00C33886" w:rsidRDefault="00C33886" w:rsidP="00C33886">
      <w:pPr>
        <w:spacing w:line="360" w:lineRule="auto"/>
        <w:ind w:firstLine="709"/>
        <w:jc w:val="both"/>
        <w:rPr>
          <w:rFonts w:ascii="Times New Roman" w:eastAsia="Calibri" w:hAnsi="Times New Roman" w:cs="Times New Roman"/>
          <w:sz w:val="24"/>
          <w:szCs w:val="24"/>
        </w:rPr>
      </w:pPr>
      <w:r w:rsidRPr="00C33886">
        <w:rPr>
          <w:rFonts w:ascii="Times New Roman" w:eastAsia="Calibri" w:hAnsi="Times New Roman" w:cs="Times New Roman"/>
          <w:b/>
          <w:sz w:val="24"/>
          <w:szCs w:val="24"/>
        </w:rPr>
        <w:t>Таблица 1.</w:t>
      </w:r>
      <w:r w:rsidRPr="00C33886">
        <w:rPr>
          <w:rFonts w:ascii="Times New Roman" w:eastAsia="Calibri" w:hAnsi="Times New Roman" w:cs="Times New Roman"/>
          <w:sz w:val="24"/>
          <w:szCs w:val="24"/>
        </w:rPr>
        <w:t xml:space="preserve"> Количество отдохнувших от общей численности обучающихся.</w:t>
      </w:r>
    </w:p>
    <w:tbl>
      <w:tblPr>
        <w:tblStyle w:val="a3"/>
        <w:tblW w:w="9214" w:type="dxa"/>
        <w:tblInd w:w="-5" w:type="dxa"/>
        <w:tblLook w:val="04A0" w:firstRow="1" w:lastRow="0" w:firstColumn="1" w:lastColumn="0" w:noHBand="0" w:noVBand="1"/>
      </w:tblPr>
      <w:tblGrid>
        <w:gridCol w:w="1276"/>
        <w:gridCol w:w="2268"/>
        <w:gridCol w:w="2268"/>
        <w:gridCol w:w="1418"/>
        <w:gridCol w:w="1984"/>
      </w:tblGrid>
      <w:tr w:rsidR="00C33886" w:rsidRPr="00C33886" w:rsidTr="00C33886">
        <w:tc>
          <w:tcPr>
            <w:tcW w:w="1276" w:type="dxa"/>
          </w:tcPr>
          <w:p w:rsidR="00C33886" w:rsidRPr="00C33886" w:rsidRDefault="00C33886" w:rsidP="00C33886">
            <w:pPr>
              <w:jc w:val="center"/>
              <w:rPr>
                <w:rFonts w:ascii="Times New Roman" w:eastAsia="Calibri" w:hAnsi="Times New Roman" w:cs="Times New Roman"/>
                <w:b/>
                <w:sz w:val="24"/>
                <w:szCs w:val="24"/>
              </w:rPr>
            </w:pPr>
            <w:r w:rsidRPr="00C33886">
              <w:rPr>
                <w:rFonts w:ascii="Times New Roman" w:eastAsia="Calibri" w:hAnsi="Times New Roman" w:cs="Times New Roman"/>
                <w:b/>
                <w:sz w:val="24"/>
                <w:szCs w:val="24"/>
              </w:rPr>
              <w:t>Год</w:t>
            </w:r>
          </w:p>
        </w:tc>
        <w:tc>
          <w:tcPr>
            <w:tcW w:w="2268" w:type="dxa"/>
          </w:tcPr>
          <w:p w:rsidR="00C33886" w:rsidRPr="00C33886" w:rsidRDefault="00C33886" w:rsidP="00C33886">
            <w:pPr>
              <w:jc w:val="center"/>
              <w:rPr>
                <w:rFonts w:ascii="Times New Roman" w:eastAsia="Calibri" w:hAnsi="Times New Roman" w:cs="Times New Roman"/>
                <w:b/>
                <w:sz w:val="24"/>
                <w:szCs w:val="24"/>
              </w:rPr>
            </w:pPr>
            <w:r w:rsidRPr="00C33886">
              <w:rPr>
                <w:rFonts w:ascii="Times New Roman" w:eastAsia="Calibri" w:hAnsi="Times New Roman" w:cs="Times New Roman"/>
                <w:b/>
                <w:sz w:val="24"/>
                <w:szCs w:val="24"/>
              </w:rPr>
              <w:t>Общее кол-во обучающихся в ОУ</w:t>
            </w:r>
          </w:p>
        </w:tc>
        <w:tc>
          <w:tcPr>
            <w:tcW w:w="2268" w:type="dxa"/>
          </w:tcPr>
          <w:p w:rsidR="00C33886" w:rsidRPr="00C33886" w:rsidRDefault="00C33886" w:rsidP="00C33886">
            <w:pPr>
              <w:jc w:val="center"/>
              <w:rPr>
                <w:rFonts w:ascii="Times New Roman" w:eastAsia="Calibri" w:hAnsi="Times New Roman" w:cs="Times New Roman"/>
                <w:b/>
                <w:sz w:val="24"/>
                <w:szCs w:val="24"/>
              </w:rPr>
            </w:pPr>
            <w:r w:rsidRPr="00C33886">
              <w:rPr>
                <w:rFonts w:ascii="Times New Roman" w:eastAsia="Calibri" w:hAnsi="Times New Roman" w:cs="Times New Roman"/>
                <w:b/>
                <w:sz w:val="24"/>
                <w:szCs w:val="24"/>
              </w:rPr>
              <w:t xml:space="preserve">Кол-во детей оздоровленных в пришкольных лагерях </w:t>
            </w:r>
          </w:p>
        </w:tc>
        <w:tc>
          <w:tcPr>
            <w:tcW w:w="1418" w:type="dxa"/>
          </w:tcPr>
          <w:p w:rsidR="00C33886" w:rsidRPr="00C33886" w:rsidRDefault="00C33886" w:rsidP="00C33886">
            <w:pPr>
              <w:jc w:val="center"/>
              <w:rPr>
                <w:rFonts w:ascii="Times New Roman" w:eastAsia="Calibri" w:hAnsi="Times New Roman" w:cs="Times New Roman"/>
                <w:b/>
                <w:sz w:val="24"/>
                <w:szCs w:val="24"/>
              </w:rPr>
            </w:pPr>
            <w:r w:rsidRPr="00C33886">
              <w:rPr>
                <w:rFonts w:ascii="Times New Roman" w:eastAsia="Calibri" w:hAnsi="Times New Roman" w:cs="Times New Roman"/>
                <w:b/>
                <w:sz w:val="24"/>
                <w:szCs w:val="24"/>
              </w:rPr>
              <w:t>%</w:t>
            </w:r>
          </w:p>
        </w:tc>
        <w:tc>
          <w:tcPr>
            <w:tcW w:w="1984" w:type="dxa"/>
          </w:tcPr>
          <w:p w:rsidR="00C33886" w:rsidRPr="00C33886" w:rsidRDefault="00C33886" w:rsidP="00C33886">
            <w:pPr>
              <w:jc w:val="center"/>
              <w:rPr>
                <w:rFonts w:ascii="Times New Roman" w:eastAsia="Calibri" w:hAnsi="Times New Roman" w:cs="Times New Roman"/>
                <w:b/>
                <w:sz w:val="24"/>
                <w:szCs w:val="24"/>
              </w:rPr>
            </w:pPr>
            <w:r w:rsidRPr="00C33886">
              <w:rPr>
                <w:rFonts w:ascii="Times New Roman" w:eastAsia="Calibri" w:hAnsi="Times New Roman" w:cs="Times New Roman"/>
                <w:b/>
                <w:sz w:val="24"/>
                <w:szCs w:val="24"/>
              </w:rPr>
              <w:t>Примечание</w:t>
            </w:r>
          </w:p>
        </w:tc>
      </w:tr>
      <w:tr w:rsidR="00C33886" w:rsidRPr="00C33886" w:rsidTr="00C33886">
        <w:tc>
          <w:tcPr>
            <w:tcW w:w="1276" w:type="dxa"/>
          </w:tcPr>
          <w:p w:rsidR="00C33886" w:rsidRPr="00C33886" w:rsidRDefault="00C33886" w:rsidP="00C33886">
            <w:pPr>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2020</w:t>
            </w:r>
          </w:p>
        </w:tc>
        <w:tc>
          <w:tcPr>
            <w:tcW w:w="2268" w:type="dxa"/>
          </w:tcPr>
          <w:p w:rsidR="00C33886" w:rsidRPr="00C33886" w:rsidRDefault="00C33886" w:rsidP="00C33886">
            <w:pPr>
              <w:jc w:val="center"/>
              <w:rPr>
                <w:rFonts w:ascii="Times New Roman" w:eastAsia="Calibri" w:hAnsi="Times New Roman" w:cs="Times New Roman"/>
                <w:noProof/>
                <w:sz w:val="24"/>
                <w:szCs w:val="24"/>
                <w:lang w:eastAsia="ru-RU"/>
              </w:rPr>
            </w:pPr>
            <w:r w:rsidRPr="00C33886">
              <w:rPr>
                <w:rFonts w:ascii="Times New Roman" w:eastAsia="Calibri" w:hAnsi="Times New Roman" w:cs="Times New Roman"/>
                <w:noProof/>
                <w:sz w:val="24"/>
                <w:szCs w:val="24"/>
                <w:lang w:eastAsia="ru-RU"/>
              </w:rPr>
              <w:t>3872</w:t>
            </w:r>
          </w:p>
        </w:tc>
        <w:tc>
          <w:tcPr>
            <w:tcW w:w="2268" w:type="dxa"/>
          </w:tcPr>
          <w:p w:rsidR="00C33886" w:rsidRPr="00C33886" w:rsidRDefault="00840642" w:rsidP="00C33886">
            <w:pPr>
              <w:jc w:val="center"/>
              <w:rPr>
                <w:rFonts w:ascii="Times New Roman" w:eastAsia="Calibri" w:hAnsi="Times New Roman" w:cs="Times New Roman"/>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1" o:spid="_x0000_s1030" type="#_x0000_t67" style="position:absolute;left:0;text-align:left;margin-left:62.35pt;margin-top:3.55pt;width:11.2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" adj="14159" fillcolor="red" strokecolor="#c00000" strokeweight="1pt"/>
              </w:pict>
            </w:r>
            <w:r w:rsidR="00C33886" w:rsidRPr="00C33886">
              <w:rPr>
                <w:rFonts w:ascii="Times New Roman" w:eastAsia="Calibri" w:hAnsi="Times New Roman" w:cs="Times New Roman"/>
                <w:sz w:val="24"/>
                <w:szCs w:val="24"/>
              </w:rPr>
              <w:t>322</w:t>
            </w:r>
          </w:p>
          <w:p w:rsidR="00C33886" w:rsidRPr="00C33886" w:rsidRDefault="00C33886" w:rsidP="00C33886">
            <w:pPr>
              <w:jc w:val="center"/>
              <w:rPr>
                <w:rFonts w:ascii="Times New Roman" w:eastAsia="Calibri" w:hAnsi="Times New Roman" w:cs="Times New Roman"/>
                <w:sz w:val="24"/>
                <w:szCs w:val="24"/>
              </w:rPr>
            </w:pPr>
          </w:p>
        </w:tc>
        <w:tc>
          <w:tcPr>
            <w:tcW w:w="1418" w:type="dxa"/>
          </w:tcPr>
          <w:p w:rsidR="00C33886" w:rsidRPr="00C33886" w:rsidRDefault="00C33886" w:rsidP="00C33886">
            <w:pPr>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8,3 %</w:t>
            </w:r>
          </w:p>
        </w:tc>
        <w:tc>
          <w:tcPr>
            <w:tcW w:w="1984" w:type="dxa"/>
          </w:tcPr>
          <w:p w:rsidR="00C33886" w:rsidRPr="00C33886" w:rsidRDefault="00C33886" w:rsidP="00C33886">
            <w:pPr>
              <w:jc w:val="center"/>
              <w:rPr>
                <w:rFonts w:ascii="Times New Roman" w:eastAsia="Calibri" w:hAnsi="Times New Roman" w:cs="Times New Roman"/>
                <w:i/>
              </w:rPr>
            </w:pPr>
            <w:r w:rsidRPr="00C33886">
              <w:rPr>
                <w:rFonts w:ascii="Times New Roman" w:eastAsia="Calibri" w:hAnsi="Times New Roman" w:cs="Times New Roman"/>
                <w:i/>
              </w:rPr>
              <w:t xml:space="preserve">Снижение в связи с </w:t>
            </w:r>
            <w:r w:rsidRPr="00C33886">
              <w:rPr>
                <w:rFonts w:ascii="Times New Roman" w:eastAsia="Calibri" w:hAnsi="Times New Roman" w:cs="Times New Roman"/>
                <w:i/>
                <w:lang w:val="en-US"/>
              </w:rPr>
              <w:t>Covid</w:t>
            </w:r>
            <w:r w:rsidRPr="00C33886">
              <w:rPr>
                <w:rFonts w:ascii="Times New Roman" w:eastAsia="Calibri" w:hAnsi="Times New Roman" w:cs="Times New Roman"/>
                <w:i/>
              </w:rPr>
              <w:t xml:space="preserve"> -19</w:t>
            </w:r>
          </w:p>
        </w:tc>
      </w:tr>
      <w:tr w:rsidR="00C33886" w:rsidRPr="00C33886" w:rsidTr="00C33886">
        <w:tc>
          <w:tcPr>
            <w:tcW w:w="1276" w:type="dxa"/>
          </w:tcPr>
          <w:p w:rsidR="00C33886" w:rsidRPr="00C33886" w:rsidRDefault="00C33886" w:rsidP="00C33886">
            <w:pPr>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2021</w:t>
            </w:r>
          </w:p>
        </w:tc>
        <w:tc>
          <w:tcPr>
            <w:tcW w:w="2268" w:type="dxa"/>
          </w:tcPr>
          <w:p w:rsidR="00C33886" w:rsidRPr="00C33886" w:rsidRDefault="00C33886" w:rsidP="00C33886">
            <w:pPr>
              <w:jc w:val="center"/>
              <w:rPr>
                <w:rFonts w:ascii="Times New Roman" w:eastAsia="Calibri" w:hAnsi="Times New Roman" w:cs="Times New Roman"/>
                <w:noProof/>
                <w:sz w:val="24"/>
                <w:szCs w:val="24"/>
                <w:lang w:eastAsia="ru-RU"/>
              </w:rPr>
            </w:pPr>
            <w:r w:rsidRPr="00C33886">
              <w:rPr>
                <w:rFonts w:ascii="Times New Roman" w:eastAsia="Calibri" w:hAnsi="Times New Roman" w:cs="Times New Roman"/>
                <w:noProof/>
                <w:sz w:val="24"/>
                <w:szCs w:val="24"/>
                <w:lang w:eastAsia="ru-RU"/>
              </w:rPr>
              <w:t>3882</w:t>
            </w:r>
          </w:p>
        </w:tc>
        <w:tc>
          <w:tcPr>
            <w:tcW w:w="2268" w:type="dxa"/>
          </w:tcPr>
          <w:p w:rsidR="00C33886" w:rsidRPr="00C33886" w:rsidRDefault="00840642" w:rsidP="00C33886">
            <w:pPr>
              <w:jc w:val="center"/>
              <w:rPr>
                <w:rFonts w:ascii="Times New Roman" w:eastAsia="Calibri" w:hAnsi="Times New Roman" w:cs="Times New Roman"/>
                <w:sz w:val="24"/>
                <w:szCs w:val="24"/>
              </w:rPr>
            </w:pPr>
            <w:r>
              <w:rPr>
                <w:noProof/>
              </w:rPr>
              <w:pict>
                <v:shape id="Стрелка вниз 32" o:spid="_x0000_s1029" type="#_x0000_t67" style="position:absolute;left:0;text-align:left;margin-left:64.85pt;margin-top:6.1pt;width:8.7pt;height:15.6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" adj="15213" fillcolor="#00b050" strokecolor="#00b050" strokeweight="1pt"/>
              </w:pict>
            </w:r>
            <w:r w:rsidR="00C33886" w:rsidRPr="00C33886">
              <w:rPr>
                <w:rFonts w:ascii="Times New Roman" w:eastAsia="Calibri" w:hAnsi="Times New Roman" w:cs="Times New Roman"/>
                <w:sz w:val="24"/>
                <w:szCs w:val="24"/>
              </w:rPr>
              <w:t>800</w:t>
            </w:r>
          </w:p>
          <w:p w:rsidR="00C33886" w:rsidRPr="00C33886" w:rsidRDefault="00C33886" w:rsidP="00C33886">
            <w:pPr>
              <w:jc w:val="center"/>
              <w:rPr>
                <w:rFonts w:ascii="Times New Roman" w:eastAsia="Calibri" w:hAnsi="Times New Roman" w:cs="Times New Roman"/>
                <w:sz w:val="24"/>
                <w:szCs w:val="24"/>
              </w:rPr>
            </w:pPr>
          </w:p>
        </w:tc>
        <w:tc>
          <w:tcPr>
            <w:tcW w:w="1418" w:type="dxa"/>
          </w:tcPr>
          <w:p w:rsidR="00C33886" w:rsidRPr="00C33886" w:rsidRDefault="00C33886" w:rsidP="00C33886">
            <w:pPr>
              <w:tabs>
                <w:tab w:val="left" w:pos="576"/>
                <w:tab w:val="center" w:pos="813"/>
              </w:tabs>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20,6 %</w:t>
            </w:r>
          </w:p>
        </w:tc>
        <w:tc>
          <w:tcPr>
            <w:tcW w:w="1984" w:type="dxa"/>
          </w:tcPr>
          <w:p w:rsidR="00C33886" w:rsidRPr="00C33886" w:rsidRDefault="00C33886" w:rsidP="00C33886">
            <w:pPr>
              <w:tabs>
                <w:tab w:val="left" w:pos="576"/>
                <w:tab w:val="center" w:pos="813"/>
              </w:tabs>
              <w:jc w:val="center"/>
              <w:rPr>
                <w:rFonts w:ascii="Times New Roman" w:eastAsia="Calibri" w:hAnsi="Times New Roman" w:cs="Times New Roman"/>
                <w:sz w:val="24"/>
                <w:szCs w:val="24"/>
              </w:rPr>
            </w:pPr>
          </w:p>
        </w:tc>
      </w:tr>
      <w:tr w:rsidR="00C33886" w:rsidRPr="00C33886" w:rsidTr="00C33886">
        <w:tc>
          <w:tcPr>
            <w:tcW w:w="1276" w:type="dxa"/>
          </w:tcPr>
          <w:p w:rsidR="00C33886" w:rsidRPr="00C33886" w:rsidRDefault="00C33886" w:rsidP="00C33886">
            <w:pPr>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2022</w:t>
            </w:r>
          </w:p>
        </w:tc>
        <w:tc>
          <w:tcPr>
            <w:tcW w:w="2268" w:type="dxa"/>
          </w:tcPr>
          <w:p w:rsidR="00C33886" w:rsidRPr="00C33886" w:rsidRDefault="00C33886" w:rsidP="00C33886">
            <w:pPr>
              <w:jc w:val="center"/>
              <w:rPr>
                <w:rFonts w:ascii="Times New Roman" w:eastAsia="Calibri" w:hAnsi="Times New Roman" w:cs="Times New Roman"/>
                <w:noProof/>
                <w:sz w:val="24"/>
                <w:szCs w:val="24"/>
                <w:lang w:eastAsia="ru-RU"/>
              </w:rPr>
            </w:pPr>
            <w:r w:rsidRPr="00C33886">
              <w:rPr>
                <w:rFonts w:ascii="Times New Roman" w:eastAsia="Calibri" w:hAnsi="Times New Roman" w:cs="Times New Roman"/>
                <w:noProof/>
                <w:sz w:val="24"/>
                <w:szCs w:val="24"/>
                <w:lang w:eastAsia="ru-RU"/>
              </w:rPr>
              <w:t>3877</w:t>
            </w:r>
          </w:p>
        </w:tc>
        <w:tc>
          <w:tcPr>
            <w:tcW w:w="2268" w:type="dxa"/>
          </w:tcPr>
          <w:p w:rsidR="00C33886" w:rsidRPr="00C33886" w:rsidRDefault="00840642" w:rsidP="00C33886">
            <w:pPr>
              <w:jc w:val="center"/>
              <w:rPr>
                <w:rFonts w:ascii="Times New Roman" w:eastAsia="Calibri" w:hAnsi="Times New Roman" w:cs="Times New Roman"/>
                <w:noProof/>
                <w:sz w:val="24"/>
                <w:szCs w:val="24"/>
                <w:lang w:eastAsia="ru-RU"/>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 o:spid="_x0000_s1028" type="#_x0000_t68" style="position:absolute;left:0;text-align:left;margin-left:64.8pt;margin-top:2.55pt;width:11.9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" adj="6619" fillcolor="#00b050" strokecolor="#41719c" strokeweight="1pt"/>
              </w:pict>
            </w:r>
            <w:r w:rsidR="00C33886" w:rsidRPr="00C33886">
              <w:rPr>
                <w:rFonts w:ascii="Times New Roman" w:eastAsia="Calibri" w:hAnsi="Times New Roman" w:cs="Times New Roman"/>
                <w:noProof/>
                <w:sz w:val="24"/>
                <w:szCs w:val="24"/>
                <w:lang w:eastAsia="ru-RU"/>
              </w:rPr>
              <w:t>1420</w:t>
            </w:r>
          </w:p>
          <w:p w:rsidR="00C33886" w:rsidRPr="00C33886" w:rsidRDefault="00C33886" w:rsidP="00C33886">
            <w:pPr>
              <w:jc w:val="center"/>
              <w:rPr>
                <w:rFonts w:ascii="Times New Roman" w:eastAsia="Calibri" w:hAnsi="Times New Roman" w:cs="Times New Roman"/>
                <w:noProof/>
                <w:sz w:val="24"/>
                <w:szCs w:val="24"/>
                <w:lang w:eastAsia="ru-RU"/>
              </w:rPr>
            </w:pPr>
          </w:p>
        </w:tc>
        <w:tc>
          <w:tcPr>
            <w:tcW w:w="1418" w:type="dxa"/>
          </w:tcPr>
          <w:p w:rsidR="00C33886" w:rsidRPr="00C33886" w:rsidRDefault="00C33886" w:rsidP="00C33886">
            <w:pPr>
              <w:tabs>
                <w:tab w:val="left" w:pos="576"/>
                <w:tab w:val="center" w:pos="813"/>
              </w:tabs>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36,6%</w:t>
            </w:r>
          </w:p>
        </w:tc>
        <w:tc>
          <w:tcPr>
            <w:tcW w:w="1984" w:type="dxa"/>
          </w:tcPr>
          <w:p w:rsidR="00C33886" w:rsidRPr="00C33886" w:rsidRDefault="00C33886" w:rsidP="00C33886">
            <w:pPr>
              <w:tabs>
                <w:tab w:val="left" w:pos="576"/>
                <w:tab w:val="center" w:pos="813"/>
              </w:tabs>
              <w:jc w:val="center"/>
              <w:rPr>
                <w:rFonts w:ascii="Times New Roman" w:eastAsia="Calibri" w:hAnsi="Times New Roman" w:cs="Times New Roman"/>
                <w:sz w:val="24"/>
                <w:szCs w:val="24"/>
              </w:rPr>
            </w:pPr>
          </w:p>
        </w:tc>
      </w:tr>
    </w:tbl>
    <w:p w:rsidR="00C33886" w:rsidRPr="00C33886" w:rsidRDefault="00C33886" w:rsidP="00C33886">
      <w:pPr>
        <w:spacing w:after="0" w:line="240" w:lineRule="auto"/>
        <w:jc w:val="center"/>
        <w:rPr>
          <w:rFonts w:ascii="Times New Roman" w:eastAsia="Times New Roman" w:hAnsi="Times New Roman" w:cs="Times New Roman"/>
          <w:b/>
          <w:sz w:val="24"/>
          <w:szCs w:val="24"/>
          <w:lang w:eastAsia="ru-RU"/>
        </w:rPr>
      </w:pPr>
    </w:p>
    <w:p w:rsidR="00C33886" w:rsidRPr="00C33886" w:rsidRDefault="00C33886" w:rsidP="00C33886">
      <w:pPr>
        <w:spacing w:after="0" w:line="240" w:lineRule="auto"/>
        <w:ind w:firstLine="709"/>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В целях оздоровления, занятости, интеллектуального и творческого развития, формирование культуры здорового образа жизни и привлечения детей, подростков и молодежи к активной творческой деятельности, разработан план мероприятий по организации досуга, спортивной и культурно-оздоровительной работы. </w:t>
      </w:r>
    </w:p>
    <w:p w:rsidR="00C33886" w:rsidRPr="00C33886" w:rsidRDefault="00C33886" w:rsidP="00C33886">
      <w:pPr>
        <w:spacing w:after="0" w:line="240" w:lineRule="auto"/>
        <w:ind w:firstLine="708"/>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Воспитательная работа каждого пришкольного лагеря составлена с учетом направления. Большое внимание было уделено патриотическому, духовно-нравственному, физическому и правовому воспитанию.  Особое внимание было уделено изучению истории своей Малой Родины. В каждом лагере велась работа, направленная на профилактику девиантного поведения и пропаганду здорового образа жизни.  </w:t>
      </w:r>
    </w:p>
    <w:p w:rsidR="00C33886" w:rsidRDefault="00C33886" w:rsidP="00004D9A">
      <w:pPr>
        <w:spacing w:after="0"/>
        <w:rPr>
          <w:rFonts w:ascii="Times New Roman" w:eastAsia="Calibri" w:hAnsi="Times New Roman" w:cs="Times New Roman"/>
          <w:b/>
          <w:sz w:val="28"/>
          <w:szCs w:val="28"/>
        </w:rPr>
      </w:pPr>
    </w:p>
    <w:p w:rsidR="00004D9A" w:rsidRDefault="00004D9A" w:rsidP="00004D9A">
      <w:pPr>
        <w:spacing w:after="0"/>
        <w:rPr>
          <w:rFonts w:ascii="Times New Roman" w:eastAsia="Calibri" w:hAnsi="Times New Roman" w:cs="Times New Roman"/>
          <w:b/>
          <w:sz w:val="28"/>
          <w:szCs w:val="28"/>
        </w:rPr>
      </w:pPr>
      <w:r w:rsidRPr="00004D9A">
        <w:rPr>
          <w:rFonts w:ascii="Times New Roman" w:eastAsia="Calibri" w:hAnsi="Times New Roman" w:cs="Times New Roman"/>
          <w:b/>
          <w:sz w:val="28"/>
          <w:szCs w:val="28"/>
        </w:rPr>
        <w:t>4. Условия обучения и эффективность использования ресурсов</w:t>
      </w:r>
    </w:p>
    <w:p w:rsidR="009C5D48" w:rsidRDefault="009C5D48" w:rsidP="00004D9A">
      <w:pPr>
        <w:spacing w:after="0"/>
        <w:rPr>
          <w:rFonts w:ascii="Times New Roman" w:eastAsia="Calibri" w:hAnsi="Times New Roman" w:cs="Times New Roman"/>
          <w:b/>
          <w:sz w:val="28"/>
          <w:szCs w:val="28"/>
        </w:rPr>
      </w:pPr>
    </w:p>
    <w:p w:rsidR="00C33886" w:rsidRPr="00C33886" w:rsidRDefault="00C33886" w:rsidP="00C33886">
      <w:pPr>
        <w:spacing w:after="0"/>
        <w:rPr>
          <w:rFonts w:ascii="Times New Roman" w:eastAsia="Calibri" w:hAnsi="Times New Roman" w:cs="Times New Roman"/>
          <w:b/>
          <w:sz w:val="28"/>
          <w:szCs w:val="28"/>
        </w:rPr>
      </w:pPr>
      <w:r w:rsidRPr="00ED1268">
        <w:rPr>
          <w:rFonts w:ascii="Times New Roman" w:eastAsia="Calibri" w:hAnsi="Times New Roman" w:cs="Times New Roman"/>
          <w:b/>
          <w:sz w:val="28"/>
          <w:szCs w:val="28"/>
        </w:rPr>
        <w:t>4.1. Финансирование образования</w:t>
      </w:r>
    </w:p>
    <w:p w:rsidR="00C33886" w:rsidRPr="00C33886" w:rsidRDefault="009C5D48" w:rsidP="009C5D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33886" w:rsidRPr="00C33886">
        <w:rPr>
          <w:rFonts w:ascii="Times New Roman" w:eastAsia="Calibri" w:hAnsi="Times New Roman" w:cs="Times New Roman"/>
          <w:sz w:val="28"/>
          <w:szCs w:val="28"/>
        </w:rPr>
        <w:t xml:space="preserve">Достижения и результаты в деятельности системы образования напрямую зависят от результатов работы каждого образовательного учреждения, и одно из главных условий этой деятельности – эффективность использования финансовых средств. </w:t>
      </w:r>
    </w:p>
    <w:p w:rsidR="00C33886" w:rsidRPr="00C33886" w:rsidRDefault="00C33886" w:rsidP="009C5D48">
      <w:pPr>
        <w:spacing w:after="0" w:line="240" w:lineRule="auto"/>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ab/>
        <w:t>В соответствии с порядком определения классов-комплектов наполняемости учащихся численность учащихся в классах – комплектах составляет:</w:t>
      </w:r>
    </w:p>
    <w:p w:rsidR="00C33886" w:rsidRPr="00C33886" w:rsidRDefault="00C33886" w:rsidP="009C5D48">
      <w:pPr>
        <w:numPr>
          <w:ilvl w:val="0"/>
          <w:numId w:val="16"/>
        </w:numPr>
        <w:spacing w:after="0" w:line="240" w:lineRule="auto"/>
        <w:contextualSpacing/>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  город – 22,5 чел., </w:t>
      </w:r>
    </w:p>
    <w:p w:rsidR="00C33886" w:rsidRPr="00C33886" w:rsidRDefault="00C33886" w:rsidP="009C5D48">
      <w:pPr>
        <w:numPr>
          <w:ilvl w:val="0"/>
          <w:numId w:val="16"/>
        </w:numPr>
        <w:spacing w:after="0" w:line="240" w:lineRule="auto"/>
        <w:contextualSpacing/>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  село –17,3 чел. </w:t>
      </w:r>
    </w:p>
    <w:p w:rsidR="00C33886" w:rsidRPr="00C33886" w:rsidRDefault="00C33886" w:rsidP="009C5D48">
      <w:pPr>
        <w:spacing w:after="0" w:line="240" w:lineRule="auto"/>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       В целом по общеобразовательным учреждениям района данный показатель составил 18,3 человек. </w:t>
      </w:r>
    </w:p>
    <w:p w:rsidR="00C33886" w:rsidRPr="00C33886" w:rsidRDefault="00C33886" w:rsidP="009C5D48">
      <w:pPr>
        <w:spacing w:after="160" w:line="240" w:lineRule="auto"/>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lastRenderedPageBreak/>
        <w:tab/>
        <w:t>Наблюдается улучшение показателей по заработной плате образовательных учреждений по сравнению с предыдущим годом. Среднемесячная заработная плата педагогических работников дошкольных учреждений за 2021 год составила 43 168,06 рублей, на 01.06.2022 года – 49 970,18 рублей, что составляет 115,8%. Среднемесячная заработная плата педагогических работников общего образования за 2021 год составила 47 224,11 рублей, на 01.06.2022 года – 56 892,34 рубля, что составляет 120,5%.</w:t>
      </w:r>
    </w:p>
    <w:p w:rsidR="00C33886" w:rsidRPr="00C33886" w:rsidRDefault="00C33886" w:rsidP="009C5D48">
      <w:pPr>
        <w:spacing w:after="0" w:line="240" w:lineRule="auto"/>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 xml:space="preserve"> Расходы на образование в 2021 составили 716 460,96 тыс. руб.</w:t>
      </w:r>
    </w:p>
    <w:p w:rsidR="00C33886" w:rsidRPr="00C33886" w:rsidRDefault="00C33886" w:rsidP="009C5D48">
      <w:pPr>
        <w:spacing w:after="0" w:line="240" w:lineRule="auto"/>
        <w:jc w:val="both"/>
        <w:rPr>
          <w:rFonts w:ascii="Times New Roman" w:eastAsia="Calibri" w:hAnsi="Times New Roman" w:cs="Times New Roman"/>
          <w:sz w:val="28"/>
          <w:szCs w:val="28"/>
        </w:rPr>
      </w:pPr>
      <w:r w:rsidRPr="00C33886">
        <w:rPr>
          <w:rFonts w:ascii="Times New Roman" w:eastAsia="Calibri" w:hAnsi="Times New Roman" w:cs="Times New Roman"/>
          <w:sz w:val="28"/>
          <w:szCs w:val="28"/>
        </w:rPr>
        <w:t>Общий объём финансирования за последние 3 года составил:</w:t>
      </w:r>
    </w:p>
    <w:tbl>
      <w:tblPr>
        <w:tblW w:w="10814" w:type="dxa"/>
        <w:jc w:val="center"/>
        <w:tblLook w:val="04A0" w:firstRow="1" w:lastRow="0" w:firstColumn="1" w:lastColumn="0" w:noHBand="0" w:noVBand="1"/>
      </w:tblPr>
      <w:tblGrid>
        <w:gridCol w:w="4903"/>
        <w:gridCol w:w="1160"/>
        <w:gridCol w:w="1537"/>
        <w:gridCol w:w="1536"/>
        <w:gridCol w:w="1678"/>
      </w:tblGrid>
      <w:tr w:rsidR="00C33886" w:rsidRPr="00C33886" w:rsidTr="00C33886">
        <w:trPr>
          <w:trHeight w:val="339"/>
          <w:jc w:val="center"/>
        </w:trPr>
        <w:tc>
          <w:tcPr>
            <w:tcW w:w="10814" w:type="dxa"/>
            <w:gridSpan w:val="5"/>
            <w:tcBorders>
              <w:top w:val="nil"/>
              <w:left w:val="nil"/>
              <w:bottom w:val="nil"/>
              <w:right w:val="nil"/>
            </w:tcBorders>
            <w:shd w:val="clear" w:color="auto" w:fill="auto"/>
            <w:noWrap/>
            <w:vAlign w:val="bottom"/>
            <w:hideMark/>
          </w:tcPr>
          <w:p w:rsidR="00C33886" w:rsidRPr="00C33886" w:rsidRDefault="00C33886" w:rsidP="00C33886">
            <w:pPr>
              <w:spacing w:after="0" w:line="240" w:lineRule="auto"/>
              <w:jc w:val="center"/>
              <w:rPr>
                <w:rFonts w:ascii="Times New Roman" w:eastAsia="Calibri" w:hAnsi="Times New Roman" w:cs="Times New Roman"/>
                <w:b/>
                <w:bCs/>
                <w:i/>
                <w:sz w:val="28"/>
                <w:szCs w:val="28"/>
              </w:rPr>
            </w:pPr>
          </w:p>
          <w:p w:rsidR="00C33886" w:rsidRPr="00C33886" w:rsidRDefault="00C33886" w:rsidP="00C33886">
            <w:pPr>
              <w:spacing w:after="0"/>
              <w:jc w:val="center"/>
              <w:rPr>
                <w:rFonts w:ascii="Times New Roman" w:eastAsia="Calibri" w:hAnsi="Times New Roman" w:cs="Times New Roman"/>
                <w:b/>
                <w:bCs/>
                <w:i/>
                <w:sz w:val="28"/>
                <w:szCs w:val="28"/>
              </w:rPr>
            </w:pPr>
            <w:r w:rsidRPr="00C33886">
              <w:rPr>
                <w:rFonts w:ascii="Times New Roman" w:eastAsia="Calibri" w:hAnsi="Times New Roman" w:cs="Times New Roman"/>
                <w:b/>
                <w:bCs/>
                <w:i/>
                <w:sz w:val="28"/>
                <w:szCs w:val="28"/>
              </w:rPr>
              <w:t>Развитие системы дошкольного образования</w:t>
            </w:r>
          </w:p>
          <w:p w:rsidR="00C33886" w:rsidRPr="00C33886" w:rsidRDefault="00C33886" w:rsidP="00C33886">
            <w:pPr>
              <w:spacing w:after="0" w:line="240" w:lineRule="auto"/>
              <w:jc w:val="center"/>
              <w:rPr>
                <w:rFonts w:ascii="Times New Roman" w:eastAsia="Calibri" w:hAnsi="Times New Roman" w:cs="Times New Roman"/>
                <w:b/>
                <w:bCs/>
                <w:i/>
                <w:sz w:val="28"/>
                <w:szCs w:val="28"/>
                <w:highlight w:val="yellow"/>
              </w:rPr>
            </w:pPr>
          </w:p>
        </w:tc>
      </w:tr>
      <w:tr w:rsidR="00C33886" w:rsidRPr="00C33886" w:rsidTr="00C33886">
        <w:trPr>
          <w:trHeight w:val="609"/>
          <w:jc w:val="center"/>
        </w:trPr>
        <w:tc>
          <w:tcPr>
            <w:tcW w:w="4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886" w:rsidRPr="00C33886" w:rsidRDefault="00C33886" w:rsidP="00C33886">
            <w:pPr>
              <w:spacing w:after="0"/>
              <w:jc w:val="both"/>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Наименование</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both"/>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код</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both"/>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за 2020 год, в тыс.руб.</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both"/>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за 2021 год, в тыс.руб.</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both"/>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на 23.06.2022 год, в тыс.руб.</w:t>
            </w:r>
          </w:p>
        </w:tc>
      </w:tr>
      <w:tr w:rsidR="00C33886" w:rsidRPr="00C33886" w:rsidTr="00C33886">
        <w:trPr>
          <w:trHeight w:val="908"/>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bottom"/>
            <w:hideMark/>
          </w:tcPr>
          <w:p w:rsidR="00C33886" w:rsidRPr="00C33886" w:rsidRDefault="00C33886" w:rsidP="00C33886">
            <w:pPr>
              <w:spacing w:after="0"/>
              <w:jc w:val="both"/>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Субсидия на выполнение муниципального задания на оказание муниципальных услуг (районный бюджет)</w:t>
            </w:r>
          </w:p>
        </w:tc>
        <w:tc>
          <w:tcPr>
            <w:tcW w:w="1537" w:type="dxa"/>
            <w:tcBorders>
              <w:top w:val="nil"/>
              <w:left w:val="single" w:sz="4" w:space="0" w:color="auto"/>
              <w:bottom w:val="single" w:sz="4" w:space="0" w:color="auto"/>
              <w:right w:val="single" w:sz="4" w:space="0" w:color="auto"/>
            </w:tcBorders>
            <w:shd w:val="clear" w:color="000000" w:fill="FDE9D9"/>
            <w:noWrap/>
            <w:vAlign w:val="bottom"/>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60 900,11</w:t>
            </w:r>
          </w:p>
        </w:tc>
        <w:tc>
          <w:tcPr>
            <w:tcW w:w="1536" w:type="dxa"/>
            <w:tcBorders>
              <w:top w:val="nil"/>
              <w:left w:val="nil"/>
              <w:bottom w:val="single" w:sz="4" w:space="0" w:color="auto"/>
              <w:right w:val="single" w:sz="4" w:space="0" w:color="auto"/>
            </w:tcBorders>
            <w:shd w:val="clear" w:color="000000" w:fill="FDE9D9"/>
            <w:noWrap/>
            <w:vAlign w:val="bottom"/>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64 795,100</w:t>
            </w:r>
          </w:p>
        </w:tc>
        <w:tc>
          <w:tcPr>
            <w:tcW w:w="1678" w:type="dxa"/>
            <w:tcBorders>
              <w:top w:val="nil"/>
              <w:left w:val="nil"/>
              <w:bottom w:val="single" w:sz="4" w:space="0" w:color="auto"/>
              <w:right w:val="single" w:sz="4" w:space="0" w:color="auto"/>
            </w:tcBorders>
            <w:shd w:val="clear" w:color="000000" w:fill="FDE9D9"/>
            <w:noWrap/>
            <w:vAlign w:val="bottom"/>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33 009,65</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Заработная плата</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28 818,98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31 842,42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14 650,36</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выплаты (суточные, командировочные)</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212</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Начисления на выплаты по оплате труда</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8 498,74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9 638,67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4 374,41</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Услуги связи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364,07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375,25</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140,26</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Проездные, подвоз</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222</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Коммунальные услуги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11 190,85</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11 762,45</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8 204,51</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Арендная плата</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224</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1523"/>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1 340,50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907,12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515,30</w:t>
            </w:r>
          </w:p>
        </w:tc>
      </w:tr>
      <w:tr w:rsidR="00C33886" w:rsidRPr="00C33886" w:rsidTr="00C33886">
        <w:trPr>
          <w:trHeight w:val="91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работы, услуги (Мед. осмотр, приобретение программного обеспечения, услуги охраны)</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2 428,22</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2 168,37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430,96</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Социальные пособия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236,22</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96,61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56,49</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выплаты персоналу</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264</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63,47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19,1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Налоги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290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1 877,82</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1 465,26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332,93</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основных средств (оборудование, огнетушители)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1 977,61</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889,45</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687,28</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материальных запасов (питание льготников, хозяйственные товары)</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4 167,10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5 630,40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3 617,15</w:t>
            </w:r>
          </w:p>
        </w:tc>
      </w:tr>
      <w:tr w:rsidR="00C33886" w:rsidRPr="00C33886" w:rsidTr="00C33886">
        <w:trPr>
          <w:trHeight w:val="586"/>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Развитие материально-технической базы, противопожарные безопасность (иные) (район+край+федер.)</w:t>
            </w:r>
          </w:p>
        </w:tc>
        <w:tc>
          <w:tcPr>
            <w:tcW w:w="1537" w:type="dxa"/>
            <w:tcBorders>
              <w:top w:val="nil"/>
              <w:left w:val="single" w:sz="4" w:space="0" w:color="auto"/>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7 778,92</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10 517,20</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529,61</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 xml:space="preserve">Единовременная выплата молодым </w:t>
            </w:r>
            <w:r w:rsidRPr="00C33886">
              <w:rPr>
                <w:rFonts w:ascii="Times New Roman" w:eastAsia="Calibri" w:hAnsi="Times New Roman" w:cs="Times New Roman"/>
                <w:sz w:val="24"/>
                <w:szCs w:val="24"/>
              </w:rPr>
              <w:lastRenderedPageBreak/>
              <w:t>специалистам</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lastRenderedPageBreak/>
              <w:t>266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845,7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1 164,57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154,57</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lastRenderedPageBreak/>
              <w:t>Благоустройство территории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2929,00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268,12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 xml:space="preserve">Капитальный ремонт здания </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1 760,37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Капитальный ремонт кровли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246,53</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Капитальный ремонт оконных блоков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215,01</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Текущий ремонт здания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189,94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725,24</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Монтаж системы контроля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597,60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Аттестация рабочих мест</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29,70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Разработка, проверка сметной документации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588,00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369,2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Электромонтажные работы</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12,24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1 609,94</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Устройство отливов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614,66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Монтаж АПС</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178,50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Установка оконных блоков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1 644,18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413,96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кровли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1 047,61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Устройство ограждения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423,39</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Увеличение стоимости основных средств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208,30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1732,47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118,80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Увеличение стоимости прочих материальных запасов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196,70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312,93</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vMerge w:val="restart"/>
            <w:tcBorders>
              <w:top w:val="nil"/>
              <w:left w:val="single" w:sz="4" w:space="0" w:color="auto"/>
              <w:right w:val="single" w:sz="4" w:space="0" w:color="auto"/>
            </w:tcBorders>
            <w:shd w:val="clear" w:color="auto" w:fill="auto"/>
            <w:noWrap/>
            <w:vAlign w:val="bottom"/>
          </w:tcPr>
          <w:p w:rsidR="00C33886" w:rsidRPr="00C33886" w:rsidRDefault="00C33886" w:rsidP="009C5D48">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Кредитрская</w:t>
            </w:r>
            <w:r w:rsidR="009C5D48">
              <w:rPr>
                <w:rFonts w:ascii="Times New Roman" w:eastAsia="Calibri" w:hAnsi="Times New Roman" w:cs="Times New Roman"/>
                <w:sz w:val="24"/>
                <w:szCs w:val="24"/>
              </w:rPr>
              <w:t xml:space="preserve"> </w:t>
            </w:r>
            <w:r w:rsidRPr="00C33886">
              <w:rPr>
                <w:rFonts w:ascii="Times New Roman" w:eastAsia="Calibri" w:hAnsi="Times New Roman" w:cs="Times New Roman"/>
                <w:sz w:val="24"/>
                <w:szCs w:val="24"/>
              </w:rPr>
              <w:t>задолженность прошлых лет</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221</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20,67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9,04</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7,93</w:t>
            </w:r>
          </w:p>
        </w:tc>
      </w:tr>
      <w:tr w:rsidR="00C33886" w:rsidRPr="00C33886" w:rsidTr="00C33886">
        <w:trPr>
          <w:trHeight w:val="304"/>
          <w:jc w:val="center"/>
        </w:trPr>
        <w:tc>
          <w:tcPr>
            <w:tcW w:w="4903" w:type="dxa"/>
            <w:vMerge/>
            <w:tcBorders>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223</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82,14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51,42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33,3</w:t>
            </w:r>
          </w:p>
        </w:tc>
      </w:tr>
      <w:tr w:rsidR="00C33886" w:rsidRPr="00C33886" w:rsidTr="00C33886">
        <w:trPr>
          <w:trHeight w:val="304"/>
          <w:jc w:val="center"/>
        </w:trPr>
        <w:tc>
          <w:tcPr>
            <w:tcW w:w="4903" w:type="dxa"/>
            <w:vMerge/>
            <w:tcBorders>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vMerge/>
            <w:tcBorders>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24,00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629"/>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Субвенция на выполнение муниципального задания на оказание муниципальных услуг (краевой бюджет)</w:t>
            </w:r>
          </w:p>
        </w:tc>
        <w:tc>
          <w:tcPr>
            <w:tcW w:w="1537" w:type="dxa"/>
            <w:tcBorders>
              <w:top w:val="nil"/>
              <w:left w:val="single" w:sz="4" w:space="0" w:color="auto"/>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highlight w:val="yellow"/>
              </w:rPr>
            </w:pPr>
            <w:r w:rsidRPr="00C33886">
              <w:rPr>
                <w:rFonts w:ascii="Times New Roman" w:eastAsia="Calibri" w:hAnsi="Times New Roman" w:cs="Times New Roman"/>
                <w:bCs/>
                <w:sz w:val="24"/>
                <w:szCs w:val="24"/>
              </w:rPr>
              <w:t>88 186,59</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highlight w:val="yellow"/>
              </w:rPr>
            </w:pPr>
            <w:r w:rsidRPr="00C33886">
              <w:rPr>
                <w:rFonts w:ascii="Times New Roman" w:eastAsia="Calibri" w:hAnsi="Times New Roman" w:cs="Times New Roman"/>
                <w:bCs/>
                <w:sz w:val="24"/>
                <w:szCs w:val="24"/>
              </w:rPr>
              <w:t>91 978,98</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43 158,81</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Заработная плата</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60 164,46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63 655,09</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30 076,53</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Начисления на выплаты по оплате труда</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23 229,45</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19 219,53</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9 079,96</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работы, услуги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315,34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122,79</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58,39</w:t>
            </w:r>
          </w:p>
        </w:tc>
      </w:tr>
      <w:tr w:rsidR="00C33886" w:rsidRPr="00C33886" w:rsidTr="00C33886">
        <w:trPr>
          <w:trHeight w:val="347"/>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Социальные пособия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324,15</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293,33</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167,16</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основных средств (оборудование, учебники, мебель)</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2 916,83</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6 142,41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2 306,50</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материальных запасов (картриджы, канцелярия)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1 236,36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2 545,83</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1 470,27</w:t>
            </w:r>
          </w:p>
        </w:tc>
      </w:tr>
      <w:tr w:rsidR="00C33886" w:rsidRPr="00C33886" w:rsidTr="00C33886">
        <w:trPr>
          <w:trHeight w:val="629"/>
          <w:jc w:val="center"/>
        </w:trPr>
        <w:tc>
          <w:tcPr>
            <w:tcW w:w="606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ИТОГО по Дошкольному образованию</w:t>
            </w:r>
          </w:p>
        </w:tc>
        <w:tc>
          <w:tcPr>
            <w:tcW w:w="1537" w:type="dxa"/>
            <w:tcBorders>
              <w:top w:val="nil"/>
              <w:left w:val="nil"/>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156 865,62</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167 291,28</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76 698,07</w:t>
            </w:r>
          </w:p>
        </w:tc>
      </w:tr>
      <w:tr w:rsidR="00C33886" w:rsidRPr="00C33886" w:rsidTr="00C33886">
        <w:trPr>
          <w:trHeight w:val="304"/>
          <w:jc w:val="center"/>
        </w:trPr>
        <w:tc>
          <w:tcPr>
            <w:tcW w:w="4903" w:type="dxa"/>
            <w:tcBorders>
              <w:top w:val="nil"/>
              <w:left w:val="nil"/>
              <w:bottom w:val="nil"/>
              <w:right w:val="nil"/>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highlight w:val="yellow"/>
              </w:rPr>
            </w:pPr>
          </w:p>
        </w:tc>
        <w:tc>
          <w:tcPr>
            <w:tcW w:w="1160" w:type="dxa"/>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highlight w:val="yellow"/>
              </w:rPr>
            </w:pPr>
          </w:p>
        </w:tc>
        <w:tc>
          <w:tcPr>
            <w:tcW w:w="1537" w:type="dxa"/>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highlight w:val="yellow"/>
              </w:rPr>
            </w:pPr>
          </w:p>
        </w:tc>
        <w:tc>
          <w:tcPr>
            <w:tcW w:w="1536" w:type="dxa"/>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highlight w:val="yellow"/>
              </w:rPr>
            </w:pPr>
          </w:p>
        </w:tc>
        <w:tc>
          <w:tcPr>
            <w:tcW w:w="1678" w:type="dxa"/>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p>
        </w:tc>
      </w:tr>
      <w:tr w:rsidR="00C33886" w:rsidRPr="00C33886" w:rsidTr="00C33886">
        <w:trPr>
          <w:trHeight w:val="339"/>
          <w:jc w:val="center"/>
        </w:trPr>
        <w:tc>
          <w:tcPr>
            <w:tcW w:w="10814" w:type="dxa"/>
            <w:gridSpan w:val="5"/>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b/>
                <w:bCs/>
                <w:i/>
                <w:sz w:val="28"/>
                <w:szCs w:val="28"/>
              </w:rPr>
            </w:pPr>
            <w:r w:rsidRPr="00C33886">
              <w:rPr>
                <w:rFonts w:ascii="Times New Roman" w:eastAsia="Calibri" w:hAnsi="Times New Roman" w:cs="Times New Roman"/>
                <w:b/>
                <w:bCs/>
                <w:i/>
                <w:sz w:val="28"/>
                <w:szCs w:val="28"/>
              </w:rPr>
              <w:t>Развитие системы общего образования</w:t>
            </w:r>
          </w:p>
          <w:p w:rsidR="00C33886" w:rsidRPr="00C33886" w:rsidRDefault="00C33886" w:rsidP="00C33886">
            <w:pPr>
              <w:spacing w:after="0"/>
              <w:jc w:val="center"/>
              <w:rPr>
                <w:rFonts w:ascii="Times New Roman" w:eastAsia="Calibri" w:hAnsi="Times New Roman" w:cs="Times New Roman"/>
                <w:b/>
                <w:bCs/>
                <w:i/>
                <w:sz w:val="28"/>
                <w:szCs w:val="28"/>
              </w:rPr>
            </w:pPr>
          </w:p>
        </w:tc>
      </w:tr>
      <w:tr w:rsidR="00C33886" w:rsidRPr="00C33886" w:rsidTr="00C33886">
        <w:trPr>
          <w:trHeight w:val="609"/>
          <w:jc w:val="center"/>
        </w:trPr>
        <w:tc>
          <w:tcPr>
            <w:tcW w:w="4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886" w:rsidRPr="00C33886" w:rsidRDefault="00C33886" w:rsidP="00C33886">
            <w:pPr>
              <w:spacing w:after="0"/>
              <w:jc w:val="both"/>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Наименование</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код</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за 2020 год, в тыс.руб.</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за 2021 год, в тыс.руб.</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на 23.06.2022 год, в тыс.руб</w:t>
            </w:r>
          </w:p>
        </w:tc>
      </w:tr>
      <w:tr w:rsidR="00C33886" w:rsidRPr="00C33886" w:rsidTr="00C33886">
        <w:trPr>
          <w:trHeight w:val="304"/>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Субсидия на выполнение муниципального задания на оказание муниципальных услуг (районный бюджет)</w:t>
            </w:r>
          </w:p>
        </w:tc>
        <w:tc>
          <w:tcPr>
            <w:tcW w:w="1537" w:type="dxa"/>
            <w:tcBorders>
              <w:top w:val="nil"/>
              <w:left w:val="single" w:sz="4" w:space="0" w:color="auto"/>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122 305,87</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135 098,70</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68 381,44</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Заработная плата</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47 221,36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51 073,28</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22 201,68</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выплаты (суточные, командировочные)</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212</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5,80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lastRenderedPageBreak/>
              <w:t>Начисления на выплаты по оплате труда</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14 239,99</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16 194,17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6 397,89</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Услуги связи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1 743,12</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1 638,99</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551,91</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Проездные, подвоз</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222</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20,94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0,51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0,40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Коммунальные услуги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29 884,21</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30 915,18</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21 380,95</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Арендная плата</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224</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144,00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60,00</w:t>
            </w:r>
          </w:p>
        </w:tc>
      </w:tr>
      <w:tr w:rsidR="00C33886" w:rsidRPr="00C33886" w:rsidTr="00C33886">
        <w:trPr>
          <w:trHeight w:val="1523"/>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3 123,36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2 696,47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2 192,83</w:t>
            </w:r>
          </w:p>
        </w:tc>
      </w:tr>
      <w:tr w:rsidR="00C33886" w:rsidRPr="00C33886" w:rsidTr="00C33886">
        <w:trPr>
          <w:trHeight w:val="91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работы, услуги (Мед. осмотр, мед. освидетельствование, приобретение программного обеспечения, услуги охраны)</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3 441,75</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7 246,20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3 957,39</w:t>
            </w:r>
          </w:p>
        </w:tc>
      </w:tr>
      <w:tr w:rsidR="00C33886" w:rsidRPr="00C33886" w:rsidTr="00C33886">
        <w:trPr>
          <w:trHeight w:val="328"/>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Автострахование</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227</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38,34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50,88</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11,10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Социальные пособия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134,37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224,30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68,83</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Налоги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290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6 589,97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3 968,95</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824,60</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основных средств (оборудование, огнетушители)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2 286,71</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3 361,89</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2 157,85</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материальных запасов (гсм, уголь, автозапчасти, хозяйственные товары)</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10 787,04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17 562,28</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8 576,01</w:t>
            </w:r>
          </w:p>
        </w:tc>
      </w:tr>
      <w:tr w:rsidR="00C33886" w:rsidRPr="00C33886" w:rsidTr="00C33886">
        <w:trPr>
          <w:trHeight w:val="317"/>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выплаты персоналу</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264</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386,73</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21,60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600"/>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Развитие материально-технической базы, противопожарные безопасность (иные) (район+край+федер)</w:t>
            </w:r>
          </w:p>
        </w:tc>
        <w:tc>
          <w:tcPr>
            <w:tcW w:w="1537" w:type="dxa"/>
            <w:tcBorders>
              <w:top w:val="nil"/>
              <w:left w:val="single" w:sz="4" w:space="0" w:color="auto"/>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28 990,39</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38  982,62</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8 140,32</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Единовременная выплата молодым специалистам</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2 324,18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2 641,16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563,76</w:t>
            </w:r>
          </w:p>
        </w:tc>
      </w:tr>
      <w:tr w:rsidR="00C33886" w:rsidRPr="00C33886" w:rsidTr="00C33886">
        <w:trPr>
          <w:trHeight w:val="304"/>
          <w:jc w:val="center"/>
        </w:trPr>
        <w:tc>
          <w:tcPr>
            <w:tcW w:w="4903" w:type="dxa"/>
            <w:vMerge w:val="restart"/>
            <w:tcBorders>
              <w:top w:val="nil"/>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Кредиторская задолженность прошлых лет</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97,38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126,09</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117,86</w:t>
            </w:r>
          </w:p>
        </w:tc>
      </w:tr>
      <w:tr w:rsidR="00C33886" w:rsidRPr="00C33886" w:rsidTr="00C33886">
        <w:trPr>
          <w:trHeight w:val="304"/>
          <w:jc w:val="center"/>
        </w:trPr>
        <w:tc>
          <w:tcPr>
            <w:tcW w:w="4903" w:type="dxa"/>
            <w:vMerge/>
            <w:tcBorders>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193,41</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196,95</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116,56</w:t>
            </w:r>
          </w:p>
        </w:tc>
      </w:tr>
      <w:tr w:rsidR="00C33886" w:rsidRPr="00C33886" w:rsidTr="00C33886">
        <w:trPr>
          <w:trHeight w:val="304"/>
          <w:jc w:val="center"/>
        </w:trPr>
        <w:tc>
          <w:tcPr>
            <w:tcW w:w="4903" w:type="dxa"/>
            <w:vMerge/>
            <w:tcBorders>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8,64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12,19</w:t>
            </w:r>
          </w:p>
        </w:tc>
      </w:tr>
      <w:tr w:rsidR="00C33886" w:rsidRPr="00C33886" w:rsidTr="00C33886">
        <w:trPr>
          <w:trHeight w:val="304"/>
          <w:jc w:val="center"/>
        </w:trPr>
        <w:tc>
          <w:tcPr>
            <w:tcW w:w="4903" w:type="dxa"/>
            <w:vMerge/>
            <w:tcBorders>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17,28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10,14</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vMerge/>
            <w:tcBorders>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290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vMerge/>
            <w:tcBorders>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21,29</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Разработка, проверка сметной стоимости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Разработка, проверка сметной документации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1 761,62</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586,50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Монтаж узла учета тепловой энергии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1 070,08</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Благоустройство территории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3 105,06</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Гидроизоляция стен</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721,34</w:t>
            </w:r>
          </w:p>
        </w:tc>
        <w:tc>
          <w:tcPr>
            <w:tcW w:w="1536"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160" w:line="259" w:lineRule="auto"/>
              <w:jc w:val="center"/>
              <w:rPr>
                <w:rFonts w:ascii="Calibri" w:eastAsia="Calibri" w:hAnsi="Calibri" w:cs="Times New Roman"/>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ограждения</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1 027,28</w:t>
            </w:r>
          </w:p>
        </w:tc>
        <w:tc>
          <w:tcPr>
            <w:tcW w:w="1536"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160" w:line="259" w:lineRule="auto"/>
              <w:jc w:val="center"/>
              <w:rPr>
                <w:rFonts w:ascii="Calibri" w:eastAsia="Calibri" w:hAnsi="Calibri" w:cs="Times New Roman"/>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Установка оконных блоков</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3 265,41</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236,75</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Текущий ремонт</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1 010,91</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3 004,66</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Электромонтажные работы</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63,64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2 409,23</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272,53</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Капитальный ремонт спортзала</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3 134,54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4 020,40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Капитальный ремонт актового зала</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7 920,78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Капитальный ремонт кровли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1 788,86</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Капитальный ремонт здания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1 648,61</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8 025,16</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lastRenderedPageBreak/>
              <w:t>Капитальный ремонт оконных блоков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4 392,22</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991,52</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здания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399,74</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кабинета</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641,47</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кровли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1 412,67</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2 342,64</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системы отопления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1 035,34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vMerge w:val="restart"/>
            <w:tcBorders>
              <w:top w:val="nil"/>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Создание новых мест для реализации дополнительных общеразвивающих программ всех направленностей</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1 864,70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vMerge/>
            <w:tcBorders>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175,49</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vMerge w:val="restart"/>
            <w:tcBorders>
              <w:top w:val="nil"/>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Мероприятия по противодействию употреблению наркотиков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vMerge/>
            <w:tcBorders>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Мероприятия по укреплению общественного здоровья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Монтаж АПС</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35,00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105,00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Увеличение стоимости основных средств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2 101,44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3 503,24</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118,80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Увеличение стоимости прочих материальных запасов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568,40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314,71</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Капитальный ремонт монтаж АПС</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881,24</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3 379,46</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Безопасность дорожного движения</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50,00</w:t>
            </w:r>
          </w:p>
        </w:tc>
        <w:tc>
          <w:tcPr>
            <w:tcW w:w="1678" w:type="dxa"/>
            <w:tcBorders>
              <w:top w:val="nil"/>
              <w:left w:val="nil"/>
              <w:bottom w:val="single" w:sz="4" w:space="0" w:color="auto"/>
              <w:right w:val="single" w:sz="4" w:space="0" w:color="auto"/>
            </w:tcBorders>
            <w:shd w:val="clear" w:color="auto" w:fill="auto"/>
            <w:noWrap/>
          </w:tcPr>
          <w:p w:rsidR="00C33886" w:rsidRPr="00C33886" w:rsidRDefault="00C33886" w:rsidP="00C33886">
            <w:pPr>
              <w:spacing w:after="0" w:line="240" w:lineRule="auto"/>
              <w:jc w:val="center"/>
              <w:rPr>
                <w:rFonts w:ascii="Times New Roman" w:eastAsia="Times New Roman" w:hAnsi="Times New Roman" w:cs="Times New Roman"/>
                <w:sz w:val="24"/>
                <w:szCs w:val="24"/>
                <w:lang w:eastAsia="ru-RU"/>
              </w:rPr>
            </w:pPr>
            <w:r w:rsidRPr="00C33886">
              <w:rPr>
                <w:rFonts w:ascii="Times New Roman" w:eastAsia="Times New Roman" w:hAnsi="Times New Roman" w:cs="Times New Roman"/>
                <w:sz w:val="24"/>
                <w:szCs w:val="24"/>
                <w:lang w:eastAsia="ru-RU"/>
              </w:rPr>
              <w:t>50,00</w:t>
            </w:r>
          </w:p>
        </w:tc>
      </w:tr>
      <w:tr w:rsidR="00C33886" w:rsidRPr="00C33886" w:rsidTr="00C33886">
        <w:trPr>
          <w:trHeight w:val="629"/>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Субвенция на выполнение муниципального задания на оказание муниципальных услуг (краевой и федеральный бюджет)</w:t>
            </w:r>
          </w:p>
        </w:tc>
        <w:tc>
          <w:tcPr>
            <w:tcW w:w="1537" w:type="dxa"/>
            <w:tcBorders>
              <w:top w:val="nil"/>
              <w:left w:val="single" w:sz="4" w:space="0" w:color="auto"/>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311 866,34</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337 907,92</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181 971,99</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Заработная плата</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211</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210 803,89</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222 795,0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121 802,28</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Начисления на выплаты по оплате труда</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213</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65 189,34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74 666,12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37 654,27</w:t>
            </w:r>
          </w:p>
        </w:tc>
      </w:tr>
      <w:tr w:rsidR="00C33886" w:rsidRPr="00C33886" w:rsidTr="00C33886">
        <w:trPr>
          <w:trHeight w:val="91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работы, услуги (приобретение аттестатов и др. бланков строгой отчетности, программ)</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1 359, 40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373,20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Социальные пособия</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266</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874,23</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562,90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508,51</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основных средств (оборудование, учебники, мебель)</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9 363,32</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12 985,17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7 022,06</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материальных запасов (картриджи, канцелярия)</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2 760,88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377,18</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2 487,47</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Питание пришкольных лагерей</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342</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45,59</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89,8</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Питание пришкольных лагерей</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647,02</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1 637,02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Питание школьников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16 194,99</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24 191,03</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11 865,36</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Питание школьников</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342</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4 627,68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603,70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258,84</w:t>
            </w:r>
          </w:p>
        </w:tc>
      </w:tr>
      <w:tr w:rsidR="00C33886" w:rsidRPr="00C33886" w:rsidTr="00C33886">
        <w:trPr>
          <w:trHeight w:val="629"/>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Субсидия на трудоустройство подростков в летний период (районный бюджет)</w:t>
            </w:r>
          </w:p>
        </w:tc>
        <w:tc>
          <w:tcPr>
            <w:tcW w:w="1537" w:type="dxa"/>
            <w:tcBorders>
              <w:top w:val="nil"/>
              <w:left w:val="single" w:sz="4" w:space="0" w:color="auto"/>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0,00</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1 194,11</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заработная плата подростков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917,14</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Начисления на выплаты по оплате труда подростков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276,97</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629"/>
          <w:jc w:val="center"/>
        </w:trPr>
        <w:tc>
          <w:tcPr>
            <w:tcW w:w="606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ИТОГО по Общему образованию</w:t>
            </w:r>
          </w:p>
        </w:tc>
        <w:tc>
          <w:tcPr>
            <w:tcW w:w="1537" w:type="dxa"/>
            <w:tcBorders>
              <w:top w:val="nil"/>
              <w:left w:val="nil"/>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463 162,60</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513 183,35</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highlight w:val="yellow"/>
              </w:rPr>
            </w:pPr>
            <w:r w:rsidRPr="00C33886">
              <w:rPr>
                <w:rFonts w:ascii="Times New Roman" w:eastAsia="Calibri" w:hAnsi="Times New Roman" w:cs="Times New Roman"/>
                <w:bCs/>
                <w:sz w:val="24"/>
                <w:szCs w:val="24"/>
              </w:rPr>
              <w:t>258 493,75</w:t>
            </w:r>
          </w:p>
        </w:tc>
      </w:tr>
      <w:tr w:rsidR="00C33886" w:rsidRPr="00C33886" w:rsidTr="00C33886">
        <w:trPr>
          <w:trHeight w:val="304"/>
          <w:jc w:val="center"/>
        </w:trPr>
        <w:tc>
          <w:tcPr>
            <w:tcW w:w="4903" w:type="dxa"/>
            <w:tcBorders>
              <w:top w:val="nil"/>
              <w:left w:val="nil"/>
              <w:bottom w:val="nil"/>
              <w:right w:val="nil"/>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8"/>
                <w:szCs w:val="32"/>
              </w:rPr>
            </w:pPr>
          </w:p>
        </w:tc>
        <w:tc>
          <w:tcPr>
            <w:tcW w:w="1160" w:type="dxa"/>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32"/>
                <w:szCs w:val="32"/>
              </w:rPr>
            </w:pPr>
          </w:p>
        </w:tc>
        <w:tc>
          <w:tcPr>
            <w:tcW w:w="1537" w:type="dxa"/>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32"/>
                <w:szCs w:val="32"/>
              </w:rPr>
            </w:pPr>
          </w:p>
        </w:tc>
        <w:tc>
          <w:tcPr>
            <w:tcW w:w="1536" w:type="dxa"/>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32"/>
                <w:szCs w:val="32"/>
                <w:highlight w:val="yellow"/>
              </w:rPr>
            </w:pPr>
          </w:p>
        </w:tc>
        <w:tc>
          <w:tcPr>
            <w:tcW w:w="1678" w:type="dxa"/>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highlight w:val="yellow"/>
              </w:rPr>
            </w:pPr>
          </w:p>
        </w:tc>
      </w:tr>
      <w:tr w:rsidR="00C33886" w:rsidRPr="00C33886" w:rsidTr="00C33886">
        <w:trPr>
          <w:trHeight w:val="83"/>
          <w:jc w:val="center"/>
        </w:trPr>
        <w:tc>
          <w:tcPr>
            <w:tcW w:w="10814" w:type="dxa"/>
            <w:gridSpan w:val="5"/>
            <w:tcBorders>
              <w:top w:val="nil"/>
              <w:left w:val="nil"/>
              <w:bottom w:val="nil"/>
              <w:right w:val="nil"/>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b/>
                <w:bCs/>
                <w:i/>
                <w:sz w:val="28"/>
                <w:szCs w:val="32"/>
              </w:rPr>
            </w:pPr>
            <w:r w:rsidRPr="00C33886">
              <w:rPr>
                <w:rFonts w:ascii="Times New Roman" w:eastAsia="Calibri" w:hAnsi="Times New Roman" w:cs="Times New Roman"/>
                <w:b/>
                <w:bCs/>
                <w:i/>
                <w:sz w:val="28"/>
                <w:szCs w:val="32"/>
              </w:rPr>
              <w:t>Развитие системы дополнительного образования</w:t>
            </w:r>
          </w:p>
          <w:p w:rsidR="00C33886" w:rsidRPr="00C33886" w:rsidRDefault="00C33886" w:rsidP="00C33886">
            <w:pPr>
              <w:spacing w:after="0"/>
              <w:jc w:val="center"/>
              <w:rPr>
                <w:rFonts w:ascii="Times New Roman" w:eastAsia="Calibri" w:hAnsi="Times New Roman" w:cs="Times New Roman"/>
                <w:b/>
                <w:bCs/>
                <w:i/>
                <w:sz w:val="28"/>
                <w:szCs w:val="32"/>
              </w:rPr>
            </w:pPr>
          </w:p>
        </w:tc>
      </w:tr>
      <w:tr w:rsidR="00C33886" w:rsidRPr="00C33886" w:rsidTr="00C33886">
        <w:trPr>
          <w:trHeight w:val="609"/>
          <w:jc w:val="center"/>
        </w:trPr>
        <w:tc>
          <w:tcPr>
            <w:tcW w:w="4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886" w:rsidRPr="00C33886" w:rsidRDefault="00C33886" w:rsidP="00C33886">
            <w:pPr>
              <w:spacing w:after="0"/>
              <w:jc w:val="both"/>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lastRenderedPageBreak/>
              <w:t>Наименование</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код</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за 2020 год, в тыс.руб.</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за 2021 год, в тыс.руб.</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Сумма на 23.06.2022 год, в тыс.руб</w:t>
            </w:r>
          </w:p>
        </w:tc>
      </w:tr>
      <w:tr w:rsidR="00C33886" w:rsidRPr="00C33886" w:rsidTr="00C33886">
        <w:trPr>
          <w:trHeight w:val="304"/>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Субсидия на выполнение муниципального задания на оказание муниципальных услуг (районный бюджет)</w:t>
            </w:r>
          </w:p>
        </w:tc>
        <w:tc>
          <w:tcPr>
            <w:tcW w:w="1537" w:type="dxa"/>
            <w:tcBorders>
              <w:top w:val="nil"/>
              <w:left w:val="single" w:sz="4" w:space="0" w:color="auto"/>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30 749,18</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34 019,20</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15 830,43</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Заработная плата</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211</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20 550,97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22 694,91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10 577,89</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выплаты (суточные, командировочные)</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212</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Социальные пособия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44,67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39,03</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38,00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Начисления на выплаты по оплате труда</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213</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6 202,98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6865,75</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3 232,56</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Услуги связи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221</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183,38</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203,96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99,26</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Проездные, подвоз</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222</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Коммунальные услуги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223</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935,54</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1 102,56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707,48</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highlight w:val="yellow"/>
              </w:rPr>
            </w:pPr>
            <w:r w:rsidRPr="00C33886">
              <w:rPr>
                <w:rFonts w:ascii="Times New Roman" w:eastAsia="Calibri" w:hAnsi="Times New Roman" w:cs="Times New Roman"/>
                <w:sz w:val="24"/>
                <w:szCs w:val="24"/>
              </w:rPr>
              <w:t>Арендная плата</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highlight w:val="yellow"/>
              </w:rPr>
            </w:pPr>
            <w:r w:rsidRPr="00C33886">
              <w:rPr>
                <w:rFonts w:ascii="Times New Roman" w:eastAsia="Calibri" w:hAnsi="Times New Roman" w:cs="Times New Roman"/>
                <w:sz w:val="24"/>
                <w:szCs w:val="24"/>
              </w:rPr>
              <w:t>224</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1523"/>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312,90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255,96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76,54</w:t>
            </w:r>
          </w:p>
        </w:tc>
      </w:tr>
      <w:tr w:rsidR="00C33886" w:rsidRPr="00C33886" w:rsidTr="00C33886">
        <w:trPr>
          <w:trHeight w:val="91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Прочие работы, услуги (Мед. осмотр, приобретение программного обеспечения, услуги охраны)</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503,37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697,80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357,77</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Налоги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290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1 244,96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974,16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257,32</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основных средств (оборудование, огнетушители)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590,05</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695,46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108,51</w:t>
            </w:r>
          </w:p>
        </w:tc>
      </w:tr>
      <w:tr w:rsidR="00C33886" w:rsidRPr="00C33886" w:rsidTr="00C33886">
        <w:trPr>
          <w:trHeight w:val="609"/>
          <w:jc w:val="center"/>
        </w:trPr>
        <w:tc>
          <w:tcPr>
            <w:tcW w:w="4903" w:type="dxa"/>
            <w:tcBorders>
              <w:top w:val="nil"/>
              <w:left w:val="single" w:sz="4" w:space="0" w:color="auto"/>
              <w:bottom w:val="single" w:sz="4" w:space="0" w:color="auto"/>
              <w:right w:val="single" w:sz="4" w:space="0" w:color="auto"/>
            </w:tcBorders>
            <w:shd w:val="clear" w:color="auto" w:fill="auto"/>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материальных запасов (гсм, уголь, автозапчасти, хозяйственные товары)</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340</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180,36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489,61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375,10</w:t>
            </w:r>
          </w:p>
        </w:tc>
      </w:tr>
      <w:tr w:rsidR="00C33886" w:rsidRPr="00C33886" w:rsidTr="00C33886">
        <w:trPr>
          <w:trHeight w:val="600"/>
          <w:jc w:val="center"/>
        </w:trPr>
        <w:tc>
          <w:tcPr>
            <w:tcW w:w="6063" w:type="dxa"/>
            <w:gridSpan w:val="2"/>
            <w:tcBorders>
              <w:top w:val="single" w:sz="4" w:space="0" w:color="auto"/>
              <w:left w:val="single" w:sz="4" w:space="0" w:color="auto"/>
              <w:bottom w:val="single" w:sz="4" w:space="0" w:color="auto"/>
              <w:right w:val="nil"/>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Развитие материально-технической базы, противопожарные безопасность (иные) (район)</w:t>
            </w:r>
          </w:p>
        </w:tc>
        <w:tc>
          <w:tcPr>
            <w:tcW w:w="1537" w:type="dxa"/>
            <w:tcBorders>
              <w:top w:val="nil"/>
              <w:left w:val="single" w:sz="4" w:space="0" w:color="auto"/>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9 311,05</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1 967,13</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45,82</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Единовременная выплата молодым специалистам</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266</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120,00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40,00</w:t>
            </w:r>
          </w:p>
        </w:tc>
      </w:tr>
      <w:tr w:rsidR="00C33886" w:rsidRPr="00C33886" w:rsidTr="00C33886">
        <w:trPr>
          <w:trHeight w:val="304"/>
          <w:jc w:val="center"/>
        </w:trPr>
        <w:tc>
          <w:tcPr>
            <w:tcW w:w="4903" w:type="dxa"/>
            <w:vMerge w:val="restart"/>
            <w:tcBorders>
              <w:top w:val="nil"/>
              <w:left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Кредиторская задолженность прошлых лет</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221</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5,99</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17,81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vMerge/>
            <w:tcBorders>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223</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68,46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5,82</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hideMark/>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Капитальный ремонт кровли</w:t>
            </w:r>
          </w:p>
        </w:tc>
        <w:tc>
          <w:tcPr>
            <w:tcW w:w="1160"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hideMark/>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2 331,06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канализации</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130,82</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Электромонтажные работы</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67,67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220,90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системы отопления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94,95</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Текущий ремонт здания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5 069,86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42,25</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Установка котельной</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461,27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Установка оконных блоков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308,67</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Монтаж АПС</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875,02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Мероприятия по противодействию употреблению наркотиков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346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спортивного инвентаря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49,76</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Приобретение основных средств</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607,90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402,82</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 xml:space="preserve">Приобретение материальных запасов </w:t>
            </w:r>
            <w:r w:rsidRPr="00C33886">
              <w:rPr>
                <w:rFonts w:ascii="Times New Roman" w:eastAsia="Calibri" w:hAnsi="Times New Roman" w:cs="Times New Roman"/>
                <w:sz w:val="24"/>
                <w:szCs w:val="24"/>
              </w:rPr>
              <w:lastRenderedPageBreak/>
              <w:t>(картриджи, канцелярия)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lastRenderedPageBreak/>
              <w:t>346</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23,10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30,31</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lastRenderedPageBreak/>
              <w:t>Антитеррор</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310</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40,00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304"/>
          <w:jc w:val="center"/>
        </w:trPr>
        <w:tc>
          <w:tcPr>
            <w:tcW w:w="4903" w:type="dxa"/>
            <w:tcBorders>
              <w:top w:val="nil"/>
              <w:left w:val="single" w:sz="4" w:space="0" w:color="auto"/>
              <w:bottom w:val="single" w:sz="4" w:space="0" w:color="auto"/>
              <w:right w:val="single" w:sz="4" w:space="0" w:color="auto"/>
            </w:tcBorders>
            <w:shd w:val="clear" w:color="auto" w:fill="auto"/>
            <w:noWrap/>
            <w:vAlign w:val="bottom"/>
          </w:tcPr>
          <w:p w:rsidR="00C33886" w:rsidRPr="00C33886" w:rsidRDefault="00C33886" w:rsidP="00C33886">
            <w:pPr>
              <w:spacing w:after="0"/>
              <w:jc w:val="both"/>
              <w:rPr>
                <w:rFonts w:ascii="Times New Roman" w:eastAsia="Calibri" w:hAnsi="Times New Roman" w:cs="Times New Roman"/>
                <w:sz w:val="24"/>
                <w:szCs w:val="24"/>
              </w:rPr>
            </w:pPr>
            <w:r w:rsidRPr="00C33886">
              <w:rPr>
                <w:rFonts w:ascii="Times New Roman" w:eastAsia="Calibri" w:hAnsi="Times New Roman" w:cs="Times New Roman"/>
                <w:sz w:val="24"/>
                <w:szCs w:val="24"/>
              </w:rPr>
              <w:t>Ремонт здания</w:t>
            </w:r>
          </w:p>
        </w:tc>
        <w:tc>
          <w:tcPr>
            <w:tcW w:w="1160"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225</w:t>
            </w:r>
          </w:p>
        </w:tc>
        <w:tc>
          <w:tcPr>
            <w:tcW w:w="1537"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c>
          <w:tcPr>
            <w:tcW w:w="1536"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159,56</w:t>
            </w:r>
          </w:p>
        </w:tc>
        <w:tc>
          <w:tcPr>
            <w:tcW w:w="1678" w:type="dxa"/>
            <w:tcBorders>
              <w:top w:val="nil"/>
              <w:left w:val="nil"/>
              <w:bottom w:val="single" w:sz="4" w:space="0" w:color="auto"/>
              <w:right w:val="single" w:sz="4" w:space="0" w:color="auto"/>
            </w:tcBorders>
            <w:shd w:val="clear" w:color="auto" w:fill="auto"/>
            <w:noWrap/>
            <w:vAlign w:val="center"/>
          </w:tcPr>
          <w:p w:rsidR="00C33886" w:rsidRPr="00C33886" w:rsidRDefault="00C33886" w:rsidP="00C33886">
            <w:pPr>
              <w:spacing w:after="0"/>
              <w:jc w:val="center"/>
              <w:rPr>
                <w:rFonts w:ascii="Times New Roman" w:eastAsia="Calibri" w:hAnsi="Times New Roman" w:cs="Times New Roman"/>
                <w:sz w:val="24"/>
                <w:szCs w:val="24"/>
              </w:rPr>
            </w:pPr>
            <w:r w:rsidRPr="00C33886">
              <w:rPr>
                <w:rFonts w:ascii="Times New Roman" w:eastAsia="Calibri" w:hAnsi="Times New Roman" w:cs="Times New Roman"/>
                <w:sz w:val="24"/>
                <w:szCs w:val="24"/>
              </w:rPr>
              <w:t>0,00</w:t>
            </w:r>
          </w:p>
        </w:tc>
      </w:tr>
      <w:tr w:rsidR="00C33886" w:rsidRPr="00C33886" w:rsidTr="00C33886">
        <w:trPr>
          <w:trHeight w:val="629"/>
          <w:jc w:val="center"/>
        </w:trPr>
        <w:tc>
          <w:tcPr>
            <w:tcW w:w="606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ИТОГО по Внешкольному образованию</w:t>
            </w:r>
          </w:p>
        </w:tc>
        <w:tc>
          <w:tcPr>
            <w:tcW w:w="1537" w:type="dxa"/>
            <w:tcBorders>
              <w:top w:val="nil"/>
              <w:left w:val="nil"/>
              <w:bottom w:val="single" w:sz="4" w:space="0" w:color="auto"/>
              <w:right w:val="single" w:sz="4" w:space="0" w:color="auto"/>
            </w:tcBorders>
            <w:shd w:val="clear" w:color="000000" w:fill="FDE9D9"/>
            <w:noWrap/>
            <w:vAlign w:val="center"/>
            <w:hideMark/>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40 060,23</w:t>
            </w:r>
          </w:p>
        </w:tc>
        <w:tc>
          <w:tcPr>
            <w:tcW w:w="1536"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35 986,33</w:t>
            </w:r>
          </w:p>
        </w:tc>
        <w:tc>
          <w:tcPr>
            <w:tcW w:w="1678" w:type="dxa"/>
            <w:tcBorders>
              <w:top w:val="nil"/>
              <w:left w:val="nil"/>
              <w:bottom w:val="single" w:sz="4" w:space="0" w:color="auto"/>
              <w:right w:val="single" w:sz="4" w:space="0" w:color="auto"/>
            </w:tcBorders>
            <w:shd w:val="clear" w:color="000000" w:fill="FDE9D9"/>
            <w:noWrap/>
            <w:vAlign w:val="center"/>
          </w:tcPr>
          <w:p w:rsidR="00C33886" w:rsidRPr="00C33886" w:rsidRDefault="00C33886" w:rsidP="00C33886">
            <w:pPr>
              <w:spacing w:after="0"/>
              <w:jc w:val="center"/>
              <w:rPr>
                <w:rFonts w:ascii="Times New Roman" w:eastAsia="Calibri" w:hAnsi="Times New Roman" w:cs="Times New Roman"/>
                <w:bCs/>
                <w:sz w:val="24"/>
                <w:szCs w:val="24"/>
              </w:rPr>
            </w:pPr>
            <w:r w:rsidRPr="00C33886">
              <w:rPr>
                <w:rFonts w:ascii="Times New Roman" w:eastAsia="Calibri" w:hAnsi="Times New Roman" w:cs="Times New Roman"/>
                <w:bCs/>
                <w:sz w:val="24"/>
                <w:szCs w:val="24"/>
              </w:rPr>
              <w:t>15 876,25</w:t>
            </w:r>
          </w:p>
        </w:tc>
      </w:tr>
    </w:tbl>
    <w:p w:rsidR="00C33886" w:rsidRPr="00004D9A" w:rsidRDefault="00C33886" w:rsidP="00004D9A">
      <w:pPr>
        <w:spacing w:after="0"/>
        <w:rPr>
          <w:rFonts w:ascii="Times New Roman" w:eastAsia="Calibri" w:hAnsi="Times New Roman" w:cs="Times New Roman"/>
          <w:b/>
          <w:sz w:val="28"/>
          <w:szCs w:val="28"/>
        </w:rPr>
      </w:pPr>
    </w:p>
    <w:p w:rsidR="0029359C" w:rsidRDefault="0029359C" w:rsidP="0029359C">
      <w:pPr>
        <w:spacing w:after="0"/>
        <w:rPr>
          <w:rFonts w:ascii="Times New Roman" w:hAnsi="Times New Roman" w:cs="Times New Roman"/>
          <w:b/>
          <w:sz w:val="28"/>
          <w:szCs w:val="28"/>
        </w:rPr>
      </w:pPr>
      <w:r w:rsidRPr="009D4D36">
        <w:rPr>
          <w:rFonts w:ascii="Times New Roman" w:hAnsi="Times New Roman" w:cs="Times New Roman"/>
          <w:b/>
          <w:sz w:val="28"/>
          <w:szCs w:val="28"/>
        </w:rPr>
        <w:t>4.2. Условия обучения</w:t>
      </w:r>
    </w:p>
    <w:p w:rsidR="00180117" w:rsidRPr="00180117" w:rsidRDefault="00180117" w:rsidP="00180117">
      <w:pPr>
        <w:spacing w:after="0"/>
        <w:jc w:val="both"/>
        <w:rPr>
          <w:rFonts w:ascii="Times New Roman" w:eastAsia="Calibri" w:hAnsi="Times New Roman" w:cs="Times New Roman"/>
          <w:b/>
          <w:sz w:val="28"/>
          <w:szCs w:val="28"/>
        </w:rPr>
      </w:pPr>
      <w:r w:rsidRPr="00180117">
        <w:rPr>
          <w:rFonts w:ascii="Times New Roman" w:eastAsia="Calibri" w:hAnsi="Times New Roman" w:cs="Times New Roman"/>
          <w:b/>
          <w:sz w:val="28"/>
          <w:szCs w:val="28"/>
        </w:rPr>
        <w:t>4.2.1. Профилактика пожарной безопасности в образовательных учреждениях</w:t>
      </w:r>
    </w:p>
    <w:p w:rsidR="00180117" w:rsidRPr="00180117" w:rsidRDefault="00180117" w:rsidP="00180117">
      <w:pPr>
        <w:spacing w:after="0" w:line="240" w:lineRule="auto"/>
        <w:ind w:firstLine="708"/>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Проблема противопожарной защиты образовательных учреждений приобрела особое развитие в начале 2000-х годов и остается актуальной в настоящее время в связи, частичным несоответствием противопожарного оборудования образовательных учреждений требованиям пожарной безопасности.</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ab/>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w:t>
      </w:r>
    </w:p>
    <w:p w:rsidR="00180117" w:rsidRPr="00180117" w:rsidRDefault="00180117" w:rsidP="00180117">
      <w:pPr>
        <w:spacing w:after="0" w:line="240" w:lineRule="auto"/>
        <w:ind w:firstLine="708"/>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Таким образом, современная противопожарная защита образовательных учреждений в соответствии с вышеуказанными нормативными документами и нормами пожарной безопасности (НПБ) рассматривается как одна из важнейших задач, поставленных перед муниципальными образовательными учреждениями и органами местного самоуправления.</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ab/>
        <w:t>В настоящее время системы пожарной автоматики установленные в образовательных учреждениях практически  выработали свой ресурс. В связи с чем была разработана и согласована проектно-сметная документация на капитальный ремонт автоматических пожарных сигнализаций во всех учреждениях образования. В текущем году  были проведены работы по замене систем пожарной автоматики в следующих образовательных учреждениях:</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СОШ с.Осиновка;</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СОШ им.А.И.Крушанова с.Михайловка;</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СОШ №1  п.Новошахтинский;</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СОШ №2 п.Новошахтински;</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СОШ с.Кремово;</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СОШ с.Ляличи;</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ООШ с.Григорьевка;</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ООШ с.Даниловка.</w:t>
      </w:r>
    </w:p>
    <w:p w:rsidR="00180117" w:rsidRPr="00180117" w:rsidRDefault="00180117" w:rsidP="00180117">
      <w:pPr>
        <w:spacing w:after="0" w:line="240" w:lineRule="auto"/>
        <w:ind w:firstLine="708"/>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Общий объем денежных средств на данные цели составил 8,8 млн. рублей (из них 3,1 млн .рублей местный бюджет и 5,7 млн. краевой).Также израсходовано 700 тыс. рублей средств местного бюджета на обслуживание систем пожарной автоматики и перезарядку огнетушителей.</w:t>
      </w:r>
    </w:p>
    <w:p w:rsidR="00180117" w:rsidRPr="00180117" w:rsidRDefault="00180117" w:rsidP="00180117">
      <w:pPr>
        <w:spacing w:after="0" w:line="240" w:lineRule="auto"/>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t xml:space="preserve"> </w:t>
      </w:r>
      <w:r w:rsidRPr="00180117">
        <w:rPr>
          <w:rFonts w:ascii="Times New Roman" w:eastAsia="Calibri" w:hAnsi="Times New Roman" w:cs="Times New Roman"/>
          <w:sz w:val="28"/>
          <w:szCs w:val="28"/>
        </w:rPr>
        <w:tab/>
        <w:t xml:space="preserve">Первичными средствами пожаротушения учреждения обеспечены в полном объеме, мониторинг их исправности проводится постоянно. Пути эвакуации (лестничные марши и коридоры) обработаны негорючими материалами (специальной краской). </w:t>
      </w:r>
    </w:p>
    <w:p w:rsidR="00180117" w:rsidRPr="00180117" w:rsidRDefault="00180117" w:rsidP="00180117">
      <w:pPr>
        <w:spacing w:after="0" w:line="240" w:lineRule="auto"/>
        <w:ind w:firstLine="708"/>
        <w:jc w:val="both"/>
        <w:rPr>
          <w:rFonts w:ascii="Times New Roman" w:eastAsia="Calibri" w:hAnsi="Times New Roman" w:cs="Times New Roman"/>
          <w:sz w:val="28"/>
          <w:szCs w:val="28"/>
        </w:rPr>
      </w:pPr>
      <w:r w:rsidRPr="00180117">
        <w:rPr>
          <w:rFonts w:ascii="Times New Roman" w:eastAsia="Calibri" w:hAnsi="Times New Roman" w:cs="Times New Roman"/>
          <w:sz w:val="28"/>
          <w:szCs w:val="28"/>
        </w:rPr>
        <w:lastRenderedPageBreak/>
        <w:t xml:space="preserve">Руководители, заместители, лица ответственные за противопожарную безопасность и охрану труда регулярно проходят обучение в специализированных центрах по данным тематикам. </w:t>
      </w:r>
    </w:p>
    <w:p w:rsidR="00E23509" w:rsidRDefault="00180117" w:rsidP="00180117">
      <w:pPr>
        <w:spacing w:after="0"/>
        <w:jc w:val="both"/>
        <w:rPr>
          <w:rFonts w:ascii="Times New Roman" w:hAnsi="Times New Roman" w:cs="Times New Roman"/>
          <w:b/>
          <w:sz w:val="28"/>
          <w:szCs w:val="28"/>
        </w:rPr>
      </w:pPr>
      <w:r w:rsidRPr="00180117">
        <w:rPr>
          <w:rFonts w:ascii="Times New Roman" w:eastAsia="Calibri" w:hAnsi="Times New Roman" w:cs="Times New Roman"/>
          <w:b/>
          <w:sz w:val="28"/>
          <w:szCs w:val="28"/>
        </w:rPr>
        <w:tab/>
      </w:r>
    </w:p>
    <w:p w:rsidR="009C5D48" w:rsidRPr="009C5D48" w:rsidRDefault="006F3803" w:rsidP="0084064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C5D48">
        <w:rPr>
          <w:rFonts w:ascii="Times New Roman" w:eastAsia="Calibri" w:hAnsi="Times New Roman" w:cs="Times New Roman"/>
          <w:b/>
          <w:sz w:val="28"/>
          <w:szCs w:val="28"/>
        </w:rPr>
        <w:tab/>
      </w:r>
      <w:bookmarkStart w:id="0" w:name="_GoBack"/>
      <w:r w:rsidR="009C5D48" w:rsidRPr="00B81D4A">
        <w:rPr>
          <w:rFonts w:ascii="Times New Roman" w:eastAsia="Calibri" w:hAnsi="Times New Roman" w:cs="Times New Roman"/>
          <w:b/>
          <w:sz w:val="28"/>
          <w:szCs w:val="28"/>
        </w:rPr>
        <w:t>4.3. Условия для сохранения и укрепления здоровья детей и подростков, в том числе организация питания и медицинского обслуживания</w:t>
      </w:r>
    </w:p>
    <w:bookmarkEnd w:id="0"/>
    <w:p w:rsidR="009C5D48" w:rsidRPr="009C5D48" w:rsidRDefault="009C5D48" w:rsidP="009C5D48">
      <w:pPr>
        <w:spacing w:after="0" w:line="240" w:lineRule="auto"/>
        <w:ind w:firstLine="708"/>
        <w:jc w:val="both"/>
        <w:rPr>
          <w:rFonts w:ascii="Times New Roman" w:eastAsia="Calibri" w:hAnsi="Times New Roman" w:cs="Times New Roman"/>
          <w:sz w:val="28"/>
          <w:szCs w:val="28"/>
        </w:rPr>
      </w:pPr>
      <w:r w:rsidRPr="009C5D48">
        <w:rPr>
          <w:rFonts w:ascii="Times New Roman" w:eastAsia="Calibri" w:hAnsi="Times New Roman" w:cs="Times New Roman"/>
          <w:sz w:val="28"/>
          <w:szCs w:val="28"/>
        </w:rPr>
        <w:t>В целях сохранения и укрепления здоровья детей в общеобразовательных учреждениях района организовано медицинское обслуживание, которое осуществляется на основе</w:t>
      </w:r>
      <w:r w:rsidRPr="009C5D48">
        <w:rPr>
          <w:rFonts w:ascii="Times New Roman" w:eastAsia="Calibri" w:hAnsi="Times New Roman" w:cs="Times New Roman"/>
          <w:color w:val="000000"/>
          <w:sz w:val="28"/>
          <w:szCs w:val="28"/>
        </w:rPr>
        <w:t xml:space="preserve"> договора </w:t>
      </w:r>
      <w:r w:rsidRPr="009C5D48">
        <w:rPr>
          <w:rFonts w:ascii="Times New Roman" w:eastAsia="Calibri" w:hAnsi="Times New Roman" w:cs="Times New Roman"/>
          <w:sz w:val="28"/>
          <w:szCs w:val="28"/>
        </w:rPr>
        <w:t xml:space="preserve">о сотрудничестве с учреждениями здравоохранения. В 3-х общеобразовательных учреждениях: СОШ №1 п. Новошахтинский, СОШ № 2 п. Новошахтинский, СОШ им. А.И. Крушанова с. Михайловка имеются медицинские кабинеты. </w:t>
      </w:r>
    </w:p>
    <w:p w:rsidR="009C5D48" w:rsidRPr="009C5D48" w:rsidRDefault="009C5D48" w:rsidP="009C5D48">
      <w:pPr>
        <w:spacing w:after="0" w:line="240" w:lineRule="auto"/>
        <w:ind w:firstLine="708"/>
        <w:jc w:val="both"/>
        <w:rPr>
          <w:rFonts w:ascii="Times New Roman" w:eastAsia="Calibri" w:hAnsi="Times New Roman" w:cs="Times New Roman"/>
          <w:sz w:val="28"/>
          <w:szCs w:val="28"/>
        </w:rPr>
      </w:pPr>
      <w:r w:rsidRPr="009C5D48">
        <w:rPr>
          <w:rFonts w:ascii="Times New Roman" w:eastAsia="Calibri" w:hAnsi="Times New Roman" w:cs="Times New Roman"/>
          <w:sz w:val="28"/>
          <w:szCs w:val="28"/>
        </w:rPr>
        <w:t xml:space="preserve">Медицинское обслуживание в 12 общеобразовательных учреждениях осуществляется медицинскими работниками ФАП сел и врачами центральной районной больницы с. Михайловка. В штате общеобразовательных учреждений отсутствуют медицинские работники. </w:t>
      </w:r>
    </w:p>
    <w:p w:rsidR="009C5D48" w:rsidRPr="009C5D48" w:rsidRDefault="009C5D48" w:rsidP="009C5D48">
      <w:pPr>
        <w:spacing w:after="0" w:line="240" w:lineRule="auto"/>
        <w:ind w:firstLine="708"/>
        <w:jc w:val="both"/>
        <w:rPr>
          <w:rFonts w:ascii="Times New Roman" w:eastAsia="Calibri" w:hAnsi="Times New Roman" w:cs="Times New Roman"/>
          <w:sz w:val="28"/>
          <w:szCs w:val="28"/>
        </w:rPr>
      </w:pPr>
      <w:r w:rsidRPr="009C5D48">
        <w:rPr>
          <w:rFonts w:ascii="Times New Roman" w:eastAsia="Calibri" w:hAnsi="Times New Roman" w:cs="Times New Roman"/>
          <w:sz w:val="28"/>
          <w:szCs w:val="28"/>
        </w:rPr>
        <w:t>Ежегодно КГБУЗ «Михайловская ЦРБ» проводит диспансеризации подростков по годам рождения. Проходят профилактические медицинские осмотры, обучающихся в общеобразовательных организациях в целях раннего выявления незаконного потребления наркотических средств и психотропных веществ.</w:t>
      </w:r>
    </w:p>
    <w:p w:rsidR="009C5D48" w:rsidRPr="009C5D48" w:rsidRDefault="009C5D48" w:rsidP="009C5D48">
      <w:pPr>
        <w:spacing w:after="0" w:line="240" w:lineRule="auto"/>
        <w:jc w:val="both"/>
        <w:rPr>
          <w:rFonts w:ascii="Times New Roman" w:eastAsia="Calibri" w:hAnsi="Times New Roman" w:cs="Times New Roman"/>
          <w:sz w:val="28"/>
          <w:szCs w:val="28"/>
        </w:rPr>
      </w:pPr>
      <w:r w:rsidRPr="009C5D48">
        <w:rPr>
          <w:rFonts w:ascii="Times New Roman" w:eastAsia="Calibri" w:hAnsi="Times New Roman" w:cs="Times New Roman"/>
          <w:sz w:val="28"/>
          <w:szCs w:val="28"/>
        </w:rPr>
        <w:tab/>
        <w:t>В школах организовано горячее питание детей. Льготным бесплатным питанием в истекшем году обеспечено 2239 обучающихся, платным питанием обеспечено 468 обучающихся.</w:t>
      </w:r>
    </w:p>
    <w:p w:rsidR="009C5D48" w:rsidRPr="009C5D48" w:rsidRDefault="009C5D48" w:rsidP="009C5D48">
      <w:pPr>
        <w:spacing w:after="0" w:line="240" w:lineRule="auto"/>
        <w:jc w:val="both"/>
        <w:rPr>
          <w:rFonts w:ascii="Times New Roman" w:eastAsia="Calibri" w:hAnsi="Times New Roman" w:cs="Times New Roman"/>
          <w:sz w:val="28"/>
          <w:szCs w:val="28"/>
        </w:rPr>
      </w:pPr>
      <w:r w:rsidRPr="009C5D48">
        <w:rPr>
          <w:rFonts w:ascii="Times New Roman" w:eastAsia="Calibri" w:hAnsi="Times New Roman" w:cs="Times New Roman"/>
          <w:b/>
          <w:sz w:val="28"/>
          <w:szCs w:val="28"/>
        </w:rPr>
        <w:tab/>
      </w:r>
      <w:r w:rsidRPr="009C5D48">
        <w:rPr>
          <w:rFonts w:ascii="Times New Roman" w:eastAsia="Calibri" w:hAnsi="Times New Roman" w:cs="Times New Roman"/>
          <w:sz w:val="28"/>
          <w:szCs w:val="28"/>
        </w:rPr>
        <w:t>Администрация района, управление по вопросам образования администрации ММР уделяют большое внимание обеспечению безопасности и антитеррористической защищенности образовательных учреждений:</w:t>
      </w:r>
    </w:p>
    <w:p w:rsidR="009C5D48" w:rsidRPr="009C5D48" w:rsidRDefault="009C5D48" w:rsidP="009C5D48">
      <w:pPr>
        <w:spacing w:after="0" w:line="240" w:lineRule="auto"/>
        <w:ind w:firstLine="708"/>
        <w:jc w:val="both"/>
        <w:rPr>
          <w:rFonts w:ascii="Times New Roman" w:eastAsia="Calibri" w:hAnsi="Times New Roman" w:cs="Times New Roman"/>
          <w:sz w:val="28"/>
          <w:szCs w:val="28"/>
        </w:rPr>
      </w:pPr>
      <w:r w:rsidRPr="009C5D48">
        <w:rPr>
          <w:rFonts w:ascii="Times New Roman" w:eastAsia="Calibri" w:hAnsi="Times New Roman" w:cs="Times New Roman"/>
          <w:sz w:val="28"/>
          <w:szCs w:val="28"/>
        </w:rPr>
        <w:t>Во всех общеобразовательных учреждениях установлены системы видеонаблюдения и кнопки экстренного вызова полиции.  Администрацией образовательных учреждений совместно с сотрудниками Росгвардии, МЧС и ФСБ проведено обследование и категорирование учреждений подготовлены соответствующие акты и паспорта безопасности образовательных учреждений.</w:t>
      </w:r>
    </w:p>
    <w:p w:rsidR="009C5D48" w:rsidRPr="009C5D48" w:rsidRDefault="009C5D48" w:rsidP="009C5D48">
      <w:pPr>
        <w:spacing w:after="0" w:line="240" w:lineRule="auto"/>
        <w:jc w:val="both"/>
        <w:rPr>
          <w:rFonts w:ascii="Times New Roman" w:eastAsia="Calibri" w:hAnsi="Times New Roman" w:cs="Times New Roman"/>
          <w:sz w:val="28"/>
          <w:szCs w:val="28"/>
        </w:rPr>
      </w:pPr>
      <w:r w:rsidRPr="009C5D48">
        <w:rPr>
          <w:rFonts w:ascii="Times New Roman" w:eastAsia="Calibri" w:hAnsi="Times New Roman" w:cs="Times New Roman"/>
          <w:sz w:val="28"/>
          <w:szCs w:val="28"/>
        </w:rPr>
        <w:t xml:space="preserve">          В результате принимаемых мер несколько лет подряд органами Госпожнадзора и Роспотребнадзора подписывается 100% актов приемки образовательных учреждений к новому учебному году. </w:t>
      </w:r>
    </w:p>
    <w:p w:rsidR="00945871" w:rsidRPr="00DD4FA5" w:rsidRDefault="00945871" w:rsidP="00DD4FA5">
      <w:pPr>
        <w:spacing w:after="0"/>
        <w:jc w:val="both"/>
        <w:rPr>
          <w:rFonts w:ascii="Times New Roman" w:eastAsia="Calibri" w:hAnsi="Times New Roman" w:cs="Times New Roman"/>
          <w:sz w:val="28"/>
          <w:szCs w:val="28"/>
        </w:rPr>
      </w:pPr>
    </w:p>
    <w:p w:rsidR="00945871" w:rsidRDefault="00945871" w:rsidP="00945871">
      <w:pPr>
        <w:spacing w:after="0" w:line="240" w:lineRule="auto"/>
        <w:jc w:val="both"/>
        <w:rPr>
          <w:rFonts w:ascii="Times New Roman" w:eastAsia="Calibri" w:hAnsi="Times New Roman" w:cs="Times New Roman"/>
          <w:b/>
          <w:sz w:val="28"/>
          <w:szCs w:val="28"/>
        </w:rPr>
      </w:pPr>
      <w:r w:rsidRPr="00945871">
        <w:rPr>
          <w:rFonts w:ascii="Times New Roman" w:eastAsia="Calibri" w:hAnsi="Times New Roman" w:cs="Times New Roman"/>
          <w:b/>
          <w:sz w:val="28"/>
          <w:szCs w:val="28"/>
        </w:rPr>
        <w:t xml:space="preserve">4.4. </w:t>
      </w:r>
      <w:r w:rsidRPr="00B81D4A">
        <w:rPr>
          <w:rFonts w:ascii="Times New Roman" w:eastAsia="Calibri" w:hAnsi="Times New Roman" w:cs="Times New Roman"/>
          <w:b/>
          <w:sz w:val="28"/>
          <w:szCs w:val="28"/>
        </w:rPr>
        <w:t>Оснащенность современным оборудованием и использование современных информационных технологий</w:t>
      </w:r>
    </w:p>
    <w:p w:rsidR="00945871" w:rsidRPr="00945871" w:rsidRDefault="00945871" w:rsidP="004624E5">
      <w:pPr>
        <w:spacing w:after="0" w:line="240" w:lineRule="auto"/>
        <w:ind w:firstLine="708"/>
        <w:jc w:val="both"/>
        <w:rPr>
          <w:rFonts w:ascii="Times New Roman" w:eastAsia="Calibri" w:hAnsi="Times New Roman" w:cs="Times New Roman"/>
          <w:sz w:val="28"/>
          <w:szCs w:val="28"/>
        </w:rPr>
      </w:pPr>
      <w:r w:rsidRPr="00945871">
        <w:rPr>
          <w:rFonts w:ascii="Times New Roman" w:eastAsia="Calibri" w:hAnsi="Times New Roman" w:cs="Times New Roman"/>
          <w:sz w:val="28"/>
          <w:szCs w:val="28"/>
        </w:rPr>
        <w:t xml:space="preserve">Одним из приоритетных направлений деятельности управления по вопросам образования администрации Михайловского муниципального района является информатизация системы образования. Информатизация системы образования, являясь неотъемлемой составляющей информатизации общества, выступает в качестве определяющего вектора развития современного образования. </w:t>
      </w:r>
    </w:p>
    <w:p w:rsidR="00945871" w:rsidRDefault="00945871" w:rsidP="004624E5">
      <w:pPr>
        <w:spacing w:after="0" w:line="240" w:lineRule="auto"/>
        <w:ind w:firstLine="708"/>
        <w:jc w:val="both"/>
        <w:rPr>
          <w:rFonts w:ascii="Times New Roman" w:eastAsia="Calibri" w:hAnsi="Times New Roman" w:cs="Times New Roman"/>
          <w:sz w:val="28"/>
          <w:szCs w:val="28"/>
        </w:rPr>
      </w:pPr>
      <w:r w:rsidRPr="00945871">
        <w:rPr>
          <w:rFonts w:ascii="Times New Roman" w:eastAsia="Calibri" w:hAnsi="Times New Roman" w:cs="Times New Roman"/>
          <w:sz w:val="28"/>
          <w:szCs w:val="28"/>
        </w:rPr>
        <w:lastRenderedPageBreak/>
        <w:t xml:space="preserve">Информатизация образования предполагает развитие информационного образовательного пространства, как отдельного образовательного учреждения, так и района в целом.  </w:t>
      </w:r>
    </w:p>
    <w:p w:rsidR="00DD3740" w:rsidRPr="00DD3740" w:rsidRDefault="00DD3740" w:rsidP="00DD3740">
      <w:pPr>
        <w:spacing w:after="0" w:line="240" w:lineRule="auto"/>
        <w:jc w:val="center"/>
        <w:rPr>
          <w:rFonts w:ascii="Times New Roman" w:eastAsia="Calibri" w:hAnsi="Times New Roman" w:cs="Times New Roman"/>
          <w:b/>
          <w:i/>
          <w:sz w:val="28"/>
          <w:szCs w:val="28"/>
        </w:rPr>
      </w:pPr>
      <w:r w:rsidRPr="00DD3740">
        <w:rPr>
          <w:rFonts w:ascii="Times New Roman" w:eastAsia="Calibri" w:hAnsi="Times New Roman" w:cs="Times New Roman"/>
          <w:b/>
          <w:i/>
          <w:sz w:val="28"/>
          <w:szCs w:val="28"/>
        </w:rPr>
        <w:t xml:space="preserve">Материально-техническая база муниципальной системы образования </w:t>
      </w:r>
    </w:p>
    <w:p w:rsidR="00DD3740" w:rsidRPr="00DD3740" w:rsidRDefault="00DD3740" w:rsidP="00DD3740">
      <w:pPr>
        <w:spacing w:after="0" w:line="240" w:lineRule="auto"/>
        <w:jc w:val="center"/>
        <w:rPr>
          <w:rFonts w:ascii="Times New Roman" w:eastAsia="Calibri" w:hAnsi="Times New Roman" w:cs="Times New Roman"/>
          <w:b/>
          <w:i/>
          <w:sz w:val="28"/>
          <w:szCs w:val="28"/>
        </w:rPr>
      </w:pPr>
      <w:r w:rsidRPr="00DD3740">
        <w:rPr>
          <w:rFonts w:ascii="Times New Roman" w:eastAsia="Calibri" w:hAnsi="Times New Roman" w:cs="Times New Roman"/>
          <w:b/>
          <w:i/>
          <w:sz w:val="28"/>
          <w:szCs w:val="28"/>
        </w:rPr>
        <w:t>в 20</w:t>
      </w:r>
      <w:r w:rsidRPr="00DD3740">
        <w:rPr>
          <w:rFonts w:ascii="Times New Roman" w:eastAsia="Calibri" w:hAnsi="Times New Roman" w:cs="Times New Roman"/>
          <w:b/>
          <w:i/>
          <w:sz w:val="28"/>
          <w:szCs w:val="28"/>
          <w:lang w:val="en-US"/>
        </w:rPr>
        <w:t>2</w:t>
      </w:r>
      <w:r w:rsidRPr="00DD3740">
        <w:rPr>
          <w:rFonts w:ascii="Times New Roman" w:eastAsia="Calibri" w:hAnsi="Times New Roman" w:cs="Times New Roman"/>
          <w:b/>
          <w:i/>
          <w:sz w:val="28"/>
          <w:szCs w:val="28"/>
        </w:rPr>
        <w:t>1-2022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83"/>
      </w:tblGrid>
      <w:tr w:rsidR="00DD3740" w:rsidRPr="00DD3740" w:rsidTr="00DD3740">
        <w:tc>
          <w:tcPr>
            <w:tcW w:w="8188" w:type="dxa"/>
            <w:shd w:val="clear" w:color="auto" w:fill="auto"/>
          </w:tcPr>
          <w:p w:rsidR="00DD3740" w:rsidRPr="00DD3740" w:rsidRDefault="00DD3740" w:rsidP="00DD3740">
            <w:pPr>
              <w:jc w:val="both"/>
              <w:rPr>
                <w:rFonts w:ascii="Times New Roman" w:eastAsia="Calibri" w:hAnsi="Times New Roman" w:cs="Times New Roman"/>
              </w:rPr>
            </w:pPr>
            <w:r w:rsidRPr="00DD3740">
              <w:rPr>
                <w:rFonts w:ascii="Times New Roman" w:eastAsia="Calibri" w:hAnsi="Times New Roman" w:cs="Times New Roman"/>
              </w:rPr>
              <w:t>Количество ЭВМ в общеобразовательных учреждениях, в том числе:</w:t>
            </w:r>
          </w:p>
        </w:tc>
        <w:tc>
          <w:tcPr>
            <w:tcW w:w="1383" w:type="dxa"/>
            <w:shd w:val="clear" w:color="auto" w:fill="auto"/>
            <w:vAlign w:val="center"/>
          </w:tcPr>
          <w:p w:rsidR="00DD3740" w:rsidRPr="00DD3740" w:rsidRDefault="00DD3740" w:rsidP="00DD3740">
            <w:pPr>
              <w:jc w:val="center"/>
              <w:rPr>
                <w:rFonts w:ascii="Times New Roman" w:eastAsia="Calibri" w:hAnsi="Times New Roman" w:cs="Times New Roman"/>
              </w:rPr>
            </w:pPr>
            <w:r w:rsidRPr="00DD3740">
              <w:rPr>
                <w:rFonts w:ascii="Times New Roman" w:eastAsia="Calibri" w:hAnsi="Times New Roman" w:cs="Times New Roman"/>
              </w:rPr>
              <w:t>856</w:t>
            </w:r>
          </w:p>
        </w:tc>
      </w:tr>
      <w:tr w:rsidR="00DD3740" w:rsidRPr="00DD3740" w:rsidTr="00DD3740">
        <w:tc>
          <w:tcPr>
            <w:tcW w:w="8188" w:type="dxa"/>
            <w:shd w:val="clear" w:color="auto" w:fill="auto"/>
          </w:tcPr>
          <w:p w:rsidR="00DD3740" w:rsidRPr="00DD3740" w:rsidRDefault="00DD3740" w:rsidP="00DD3740">
            <w:pPr>
              <w:jc w:val="both"/>
              <w:rPr>
                <w:rFonts w:ascii="Times New Roman" w:eastAsia="Calibri" w:hAnsi="Times New Roman" w:cs="Times New Roman"/>
              </w:rPr>
            </w:pPr>
            <w:r w:rsidRPr="00DD3740">
              <w:rPr>
                <w:rFonts w:ascii="Times New Roman" w:eastAsia="Calibri" w:hAnsi="Times New Roman" w:cs="Times New Roman"/>
              </w:rPr>
              <w:t>- количество компьютеров;</w:t>
            </w:r>
          </w:p>
        </w:tc>
        <w:tc>
          <w:tcPr>
            <w:tcW w:w="1383" w:type="dxa"/>
            <w:shd w:val="clear" w:color="auto" w:fill="auto"/>
            <w:vAlign w:val="center"/>
          </w:tcPr>
          <w:p w:rsidR="00DD3740" w:rsidRPr="00DD3740" w:rsidRDefault="00DD3740" w:rsidP="00DD3740">
            <w:pPr>
              <w:jc w:val="center"/>
              <w:rPr>
                <w:rFonts w:ascii="Times New Roman" w:eastAsia="Calibri" w:hAnsi="Times New Roman" w:cs="Times New Roman"/>
                <w:lang w:val="en-US"/>
              </w:rPr>
            </w:pPr>
            <w:r w:rsidRPr="00DD3740">
              <w:rPr>
                <w:rFonts w:ascii="Times New Roman" w:eastAsia="Calibri" w:hAnsi="Times New Roman" w:cs="Times New Roman"/>
                <w:lang w:val="en-US"/>
              </w:rPr>
              <w:t>457</w:t>
            </w:r>
          </w:p>
        </w:tc>
      </w:tr>
      <w:tr w:rsidR="00DD3740" w:rsidRPr="00DD3740" w:rsidTr="00DD3740">
        <w:tc>
          <w:tcPr>
            <w:tcW w:w="8188" w:type="dxa"/>
            <w:shd w:val="clear" w:color="auto" w:fill="auto"/>
          </w:tcPr>
          <w:p w:rsidR="00DD3740" w:rsidRPr="00DD3740" w:rsidRDefault="00DD3740" w:rsidP="00DD3740">
            <w:pPr>
              <w:jc w:val="both"/>
              <w:rPr>
                <w:rFonts w:ascii="Times New Roman" w:eastAsia="Calibri" w:hAnsi="Times New Roman" w:cs="Times New Roman"/>
              </w:rPr>
            </w:pPr>
            <w:r w:rsidRPr="00DD3740">
              <w:rPr>
                <w:rFonts w:ascii="Times New Roman" w:eastAsia="Calibri" w:hAnsi="Times New Roman" w:cs="Times New Roman"/>
              </w:rPr>
              <w:t>- количество ноутбуков.</w:t>
            </w:r>
          </w:p>
        </w:tc>
        <w:tc>
          <w:tcPr>
            <w:tcW w:w="1383" w:type="dxa"/>
            <w:shd w:val="clear" w:color="auto" w:fill="auto"/>
            <w:vAlign w:val="center"/>
          </w:tcPr>
          <w:p w:rsidR="00DD3740" w:rsidRPr="00DD3740" w:rsidRDefault="00DD3740" w:rsidP="00DD3740">
            <w:pPr>
              <w:jc w:val="center"/>
              <w:rPr>
                <w:rFonts w:ascii="Times New Roman" w:eastAsia="Calibri" w:hAnsi="Times New Roman" w:cs="Times New Roman"/>
              </w:rPr>
            </w:pPr>
            <w:r w:rsidRPr="00DD3740">
              <w:rPr>
                <w:rFonts w:ascii="Times New Roman" w:eastAsia="Calibri" w:hAnsi="Times New Roman" w:cs="Times New Roman"/>
              </w:rPr>
              <w:t>371</w:t>
            </w:r>
          </w:p>
        </w:tc>
      </w:tr>
      <w:tr w:rsidR="00DD3740" w:rsidRPr="00DD3740" w:rsidTr="009C5D48">
        <w:trPr>
          <w:trHeight w:val="401"/>
        </w:trPr>
        <w:tc>
          <w:tcPr>
            <w:tcW w:w="8188" w:type="dxa"/>
            <w:shd w:val="clear" w:color="auto" w:fill="auto"/>
          </w:tcPr>
          <w:p w:rsidR="00DD3740" w:rsidRPr="00DD3740" w:rsidRDefault="00DD3740" w:rsidP="00DD3740">
            <w:pPr>
              <w:jc w:val="both"/>
              <w:rPr>
                <w:rFonts w:ascii="Times New Roman" w:eastAsia="Calibri" w:hAnsi="Times New Roman" w:cs="Times New Roman"/>
              </w:rPr>
            </w:pPr>
            <w:r w:rsidRPr="00DD3740">
              <w:rPr>
                <w:rFonts w:ascii="Times New Roman" w:eastAsia="Calibri" w:hAnsi="Times New Roman" w:cs="Times New Roman"/>
              </w:rPr>
              <w:t>- планшетные компьютеры</w:t>
            </w:r>
          </w:p>
        </w:tc>
        <w:tc>
          <w:tcPr>
            <w:tcW w:w="1383" w:type="dxa"/>
            <w:shd w:val="clear" w:color="auto" w:fill="auto"/>
            <w:vAlign w:val="center"/>
          </w:tcPr>
          <w:p w:rsidR="00DD3740" w:rsidRPr="00DD3740" w:rsidRDefault="00DD3740" w:rsidP="00DD3740">
            <w:pPr>
              <w:jc w:val="center"/>
              <w:rPr>
                <w:rFonts w:ascii="Times New Roman" w:eastAsia="Calibri" w:hAnsi="Times New Roman" w:cs="Times New Roman"/>
              </w:rPr>
            </w:pPr>
            <w:r w:rsidRPr="00DD3740">
              <w:rPr>
                <w:rFonts w:ascii="Times New Roman" w:eastAsia="Calibri" w:hAnsi="Times New Roman" w:cs="Times New Roman"/>
              </w:rPr>
              <w:t>28</w:t>
            </w:r>
          </w:p>
        </w:tc>
      </w:tr>
      <w:tr w:rsidR="00DD3740" w:rsidRPr="00DD3740" w:rsidTr="00DD3740">
        <w:tc>
          <w:tcPr>
            <w:tcW w:w="9571" w:type="dxa"/>
            <w:gridSpan w:val="2"/>
            <w:shd w:val="clear" w:color="auto" w:fill="auto"/>
            <w:vAlign w:val="center"/>
          </w:tcPr>
          <w:p w:rsidR="00DD3740" w:rsidRPr="00DD3740" w:rsidRDefault="00DD3740" w:rsidP="00DD3740">
            <w:pPr>
              <w:rPr>
                <w:rFonts w:ascii="Times New Roman" w:eastAsia="Calibri" w:hAnsi="Times New Roman" w:cs="Times New Roman"/>
              </w:rPr>
            </w:pPr>
            <w:r w:rsidRPr="00DD3740">
              <w:rPr>
                <w:rFonts w:ascii="Times New Roman" w:eastAsia="Calibri" w:hAnsi="Times New Roman" w:cs="Times New Roman"/>
              </w:rPr>
              <w:t>А также:</w:t>
            </w:r>
          </w:p>
        </w:tc>
      </w:tr>
      <w:tr w:rsidR="00DD3740" w:rsidRPr="00DD3740" w:rsidTr="00DD3740">
        <w:tc>
          <w:tcPr>
            <w:tcW w:w="8188" w:type="dxa"/>
            <w:shd w:val="clear" w:color="auto" w:fill="auto"/>
          </w:tcPr>
          <w:p w:rsidR="00DD3740" w:rsidRPr="00DD3740" w:rsidRDefault="00DD3740" w:rsidP="00DD3740">
            <w:pPr>
              <w:jc w:val="both"/>
              <w:rPr>
                <w:rFonts w:ascii="Times New Roman" w:eastAsia="Calibri" w:hAnsi="Times New Roman" w:cs="Times New Roman"/>
              </w:rPr>
            </w:pPr>
            <w:r w:rsidRPr="00DD3740">
              <w:rPr>
                <w:rFonts w:ascii="Times New Roman" w:eastAsia="Calibri" w:hAnsi="Times New Roman" w:cs="Times New Roman"/>
              </w:rPr>
              <w:t>- количество интерактивных досок;</w:t>
            </w:r>
          </w:p>
        </w:tc>
        <w:tc>
          <w:tcPr>
            <w:tcW w:w="1383" w:type="dxa"/>
            <w:shd w:val="clear" w:color="auto" w:fill="auto"/>
            <w:vAlign w:val="center"/>
          </w:tcPr>
          <w:p w:rsidR="00DD3740" w:rsidRPr="00DD3740" w:rsidRDefault="00DD3740" w:rsidP="00DD3740">
            <w:pPr>
              <w:jc w:val="center"/>
              <w:rPr>
                <w:rFonts w:ascii="Times New Roman" w:eastAsia="Calibri" w:hAnsi="Times New Roman" w:cs="Times New Roman"/>
              </w:rPr>
            </w:pPr>
            <w:r w:rsidRPr="00DD3740">
              <w:rPr>
                <w:rFonts w:ascii="Times New Roman" w:eastAsia="Calibri" w:hAnsi="Times New Roman" w:cs="Times New Roman"/>
              </w:rPr>
              <w:t>59</w:t>
            </w:r>
          </w:p>
        </w:tc>
      </w:tr>
      <w:tr w:rsidR="00DD3740" w:rsidRPr="00DD3740" w:rsidTr="00DD3740">
        <w:tc>
          <w:tcPr>
            <w:tcW w:w="8188" w:type="dxa"/>
            <w:shd w:val="clear" w:color="auto" w:fill="auto"/>
          </w:tcPr>
          <w:p w:rsidR="00DD3740" w:rsidRPr="00DD3740" w:rsidRDefault="00DD3740" w:rsidP="00DD3740">
            <w:pPr>
              <w:jc w:val="both"/>
              <w:rPr>
                <w:rFonts w:ascii="Times New Roman" w:eastAsia="Calibri" w:hAnsi="Times New Roman" w:cs="Times New Roman"/>
              </w:rPr>
            </w:pPr>
            <w:r w:rsidRPr="00DD3740">
              <w:rPr>
                <w:rFonts w:ascii="Times New Roman" w:eastAsia="Calibri" w:hAnsi="Times New Roman" w:cs="Times New Roman"/>
              </w:rPr>
              <w:t>- количество мультимедийных проекторов.</w:t>
            </w:r>
          </w:p>
        </w:tc>
        <w:tc>
          <w:tcPr>
            <w:tcW w:w="1383" w:type="dxa"/>
            <w:shd w:val="clear" w:color="auto" w:fill="auto"/>
            <w:vAlign w:val="center"/>
          </w:tcPr>
          <w:p w:rsidR="00DD3740" w:rsidRPr="00DD3740" w:rsidRDefault="00DD3740" w:rsidP="00DD3740">
            <w:pPr>
              <w:jc w:val="center"/>
              <w:rPr>
                <w:rFonts w:ascii="Times New Roman" w:eastAsia="Calibri" w:hAnsi="Times New Roman" w:cs="Times New Roman"/>
              </w:rPr>
            </w:pPr>
            <w:r w:rsidRPr="00DD3740">
              <w:rPr>
                <w:rFonts w:ascii="Times New Roman" w:eastAsia="Calibri" w:hAnsi="Times New Roman" w:cs="Times New Roman"/>
              </w:rPr>
              <w:t>137</w:t>
            </w:r>
          </w:p>
        </w:tc>
      </w:tr>
    </w:tbl>
    <w:p w:rsidR="00DD3740" w:rsidRPr="00DD3740" w:rsidRDefault="00DD3740" w:rsidP="00DD3740">
      <w:pPr>
        <w:spacing w:after="0" w:line="240" w:lineRule="auto"/>
        <w:ind w:firstLine="708"/>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xml:space="preserve">Администрация и педагоги образовательных учреждений постоянно применяют ИКТ при проведении семинаров, методических событий, воспитательных мероприятий. Количество имеющегося в общеобразовательных учреждениях компьютерного оборудования позволяет организовать эффективную работу по ведению электронных журналов и дневников успеваемости обучающихся. </w:t>
      </w:r>
    </w:p>
    <w:p w:rsidR="00DD3740" w:rsidRPr="00DD3740" w:rsidRDefault="00DD3740" w:rsidP="00DD3740">
      <w:pPr>
        <w:spacing w:after="0" w:line="240" w:lineRule="auto"/>
        <w:ind w:firstLine="708"/>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В образовательных учреждениях Михайловского муниципального района активно используется автоматизированная информационная система «Сетевой Город. Образование» (далее - АИС «СГО»). В настоящее время АИС «СГО» объединяет все образовательные учреждения Михайловского муниципального района, таким образом, создана модель открытого информационного общества, где участники (родитель, ученик, учитель, администрация образовательных учреждений, управление образования) являются равноправными соучастниками учебно-воспитательного процесса. Внедрение АИС «СГО» позволило повысить эффективность и оперативность деятельности администрации и педагогов образовательных учреждений.</w:t>
      </w:r>
    </w:p>
    <w:p w:rsidR="00DD3740" w:rsidRPr="00DD3740" w:rsidRDefault="00DD3740" w:rsidP="00DD3740">
      <w:pPr>
        <w:spacing w:after="0" w:line="240" w:lineRule="auto"/>
        <w:ind w:firstLine="708"/>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xml:space="preserve">Для реализации целей по дальнейшей информатизации муниципальной системы образования необходимо в 2022-2023 учебном году сконцентрировать свое внимание на следующих приоритетных направлениях: </w:t>
      </w:r>
    </w:p>
    <w:p w:rsidR="00DD3740" w:rsidRPr="00DD3740" w:rsidRDefault="00DD3740" w:rsidP="00DD3740">
      <w:pPr>
        <w:numPr>
          <w:ilvl w:val="0"/>
          <w:numId w:val="15"/>
        </w:numPr>
        <w:spacing w:after="0" w:line="240" w:lineRule="auto"/>
        <w:ind w:firstLine="709"/>
        <w:contextualSpacing/>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xml:space="preserve">продолжить формирование и модернизацию технической основы муниципальной системы образования; </w:t>
      </w:r>
    </w:p>
    <w:p w:rsidR="00DD3740" w:rsidRPr="00DD3740" w:rsidRDefault="00DD3740" w:rsidP="00DD3740">
      <w:pPr>
        <w:numPr>
          <w:ilvl w:val="0"/>
          <w:numId w:val="15"/>
        </w:numPr>
        <w:spacing w:after="160" w:line="240" w:lineRule="auto"/>
        <w:ind w:firstLine="709"/>
        <w:contextualSpacing/>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xml:space="preserve">построить внутрисетевое общение; </w:t>
      </w:r>
    </w:p>
    <w:p w:rsidR="00DD3740" w:rsidRPr="00DD3740" w:rsidRDefault="00DD3740" w:rsidP="00DD3740">
      <w:pPr>
        <w:numPr>
          <w:ilvl w:val="0"/>
          <w:numId w:val="15"/>
        </w:numPr>
        <w:spacing w:after="160" w:line="240" w:lineRule="auto"/>
        <w:ind w:firstLine="709"/>
        <w:contextualSpacing/>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xml:space="preserve">развивать дистанционное образование; </w:t>
      </w:r>
    </w:p>
    <w:p w:rsidR="00DD3740" w:rsidRDefault="00DD3740" w:rsidP="00DD3740">
      <w:pPr>
        <w:numPr>
          <w:ilvl w:val="0"/>
          <w:numId w:val="15"/>
        </w:numPr>
        <w:spacing w:after="160" w:line="240" w:lineRule="auto"/>
        <w:ind w:firstLine="709"/>
        <w:contextualSpacing/>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использовать информационные возможности в управлении образовательными учреждениями.</w:t>
      </w:r>
    </w:p>
    <w:p w:rsidR="00437DA2" w:rsidRPr="00437DA2" w:rsidRDefault="000D672E" w:rsidP="00437DA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37DA2" w:rsidRPr="00437DA2">
        <w:rPr>
          <w:rFonts w:ascii="Times New Roman" w:eastAsia="Times New Roman" w:hAnsi="Times New Roman" w:cs="Times New Roman"/>
          <w:color w:val="000000"/>
          <w:sz w:val="28"/>
          <w:szCs w:val="28"/>
          <w:lang w:eastAsia="ru-RU"/>
        </w:rPr>
        <w:t>С сентября 202</w:t>
      </w:r>
      <w:r w:rsidR="009C7802">
        <w:rPr>
          <w:rFonts w:ascii="Times New Roman" w:eastAsia="Times New Roman" w:hAnsi="Times New Roman" w:cs="Times New Roman"/>
          <w:color w:val="000000"/>
          <w:sz w:val="28"/>
          <w:szCs w:val="28"/>
          <w:lang w:eastAsia="ru-RU"/>
        </w:rPr>
        <w:t>2</w:t>
      </w:r>
      <w:r w:rsidR="00437DA2" w:rsidRPr="00437DA2">
        <w:rPr>
          <w:rFonts w:ascii="Times New Roman" w:eastAsia="Times New Roman" w:hAnsi="Times New Roman" w:cs="Times New Roman"/>
          <w:color w:val="000000"/>
          <w:sz w:val="28"/>
          <w:szCs w:val="28"/>
          <w:lang w:eastAsia="ru-RU"/>
        </w:rPr>
        <w:t xml:space="preserve"> года на базе </w:t>
      </w:r>
      <w:r w:rsidR="009C7802">
        <w:rPr>
          <w:rFonts w:ascii="Times New Roman" w:eastAsia="Times New Roman" w:hAnsi="Times New Roman" w:cs="Times New Roman"/>
          <w:color w:val="000000"/>
          <w:sz w:val="28"/>
          <w:szCs w:val="28"/>
          <w:lang w:eastAsia="ru-RU"/>
        </w:rPr>
        <w:t xml:space="preserve">еще </w:t>
      </w:r>
      <w:r w:rsidR="00AC69F1">
        <w:rPr>
          <w:rFonts w:ascii="Times New Roman" w:eastAsia="Times New Roman" w:hAnsi="Times New Roman" w:cs="Times New Roman"/>
          <w:color w:val="000000"/>
          <w:sz w:val="28"/>
          <w:szCs w:val="28"/>
          <w:lang w:eastAsia="ru-RU"/>
        </w:rPr>
        <w:t xml:space="preserve">2х </w:t>
      </w:r>
      <w:r w:rsidR="00437DA2" w:rsidRPr="00437DA2">
        <w:rPr>
          <w:rFonts w:ascii="Times New Roman" w:eastAsia="Times New Roman" w:hAnsi="Times New Roman" w:cs="Times New Roman"/>
          <w:color w:val="000000"/>
          <w:sz w:val="28"/>
          <w:szCs w:val="28"/>
          <w:lang w:eastAsia="ru-RU"/>
        </w:rPr>
        <w:t>школ Михайловского муниципального района</w:t>
      </w:r>
      <w:r w:rsidR="00437DA2" w:rsidRPr="00437DA2">
        <w:rPr>
          <w:rFonts w:ascii="Calibri" w:eastAsia="Calibri" w:hAnsi="Calibri" w:cs="Times New Roman"/>
          <w:color w:val="000000"/>
          <w:sz w:val="21"/>
          <w:szCs w:val="21"/>
          <w:shd w:val="clear" w:color="auto" w:fill="FFFFFF"/>
        </w:rPr>
        <w:t xml:space="preserve"> </w:t>
      </w:r>
      <w:r w:rsidR="00437DA2" w:rsidRPr="00437DA2">
        <w:rPr>
          <w:rFonts w:ascii="Times New Roman" w:eastAsia="Calibri" w:hAnsi="Times New Roman" w:cs="Times New Roman"/>
          <w:color w:val="000000"/>
          <w:sz w:val="28"/>
          <w:szCs w:val="28"/>
          <w:shd w:val="clear" w:color="auto" w:fill="FFFFFF"/>
        </w:rPr>
        <w:t xml:space="preserve">начнут свою работу Центры образования </w:t>
      </w:r>
      <w:r w:rsidR="00437DA2" w:rsidRPr="00437DA2">
        <w:rPr>
          <w:rFonts w:ascii="Times New Roman" w:eastAsia="Times New Roman" w:hAnsi="Times New Roman" w:cs="Times New Roman"/>
          <w:color w:val="000000"/>
          <w:sz w:val="28"/>
          <w:szCs w:val="28"/>
          <w:lang w:eastAsia="ru-RU"/>
        </w:rPr>
        <w:t>естественно-научной технологической направленностей </w:t>
      </w:r>
      <w:r w:rsidR="00437DA2" w:rsidRPr="00437DA2">
        <w:rPr>
          <w:rFonts w:ascii="Times New Roman" w:eastAsia="Times New Roman" w:hAnsi="Times New Roman" w:cs="Times New Roman"/>
          <w:b/>
          <w:bCs/>
          <w:color w:val="000000"/>
          <w:sz w:val="28"/>
          <w:szCs w:val="28"/>
          <w:lang w:eastAsia="ru-RU"/>
        </w:rPr>
        <w:t>«Точка роста»</w:t>
      </w:r>
      <w:r w:rsidR="00437DA2" w:rsidRPr="00437DA2">
        <w:rPr>
          <w:rFonts w:ascii="Times New Roman" w:eastAsia="Times New Roman" w:hAnsi="Times New Roman" w:cs="Times New Roman"/>
          <w:color w:val="000000"/>
          <w:sz w:val="28"/>
          <w:szCs w:val="28"/>
          <w:lang w:eastAsia="ru-RU"/>
        </w:rPr>
        <w:t> в рамках реализации регионального проекта «Современная школа».</w:t>
      </w:r>
      <w:r w:rsidR="00AC69F1">
        <w:rPr>
          <w:rFonts w:ascii="Times New Roman" w:eastAsia="Times New Roman" w:hAnsi="Times New Roman" w:cs="Times New Roman"/>
          <w:color w:val="000000"/>
          <w:sz w:val="28"/>
          <w:szCs w:val="28"/>
          <w:lang w:eastAsia="ru-RU"/>
        </w:rPr>
        <w:t xml:space="preserve"> В целом в районе будут функционировать 4 центра «Точка роста» на базе следующих </w:t>
      </w:r>
      <w:r w:rsidR="00AC69F1">
        <w:rPr>
          <w:rFonts w:ascii="Times New Roman" w:eastAsia="Times New Roman" w:hAnsi="Times New Roman" w:cs="Times New Roman"/>
          <w:color w:val="000000"/>
          <w:sz w:val="28"/>
          <w:szCs w:val="28"/>
          <w:lang w:eastAsia="ru-RU"/>
        </w:rPr>
        <w:lastRenderedPageBreak/>
        <w:t>общеобразовательных учреждений: МБОУ СОШ с. Кремово, МБОУ СОШ с. Ивановка, МБОУ СОШ № 1 п. Новошахтинский, МБОУ СОШ с. Абрамовка.</w:t>
      </w:r>
    </w:p>
    <w:p w:rsidR="00437DA2" w:rsidRPr="00437DA2" w:rsidRDefault="00437DA2" w:rsidP="00437D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7DA2">
        <w:rPr>
          <w:rFonts w:ascii="Times New Roman" w:eastAsia="Times New Roman" w:hAnsi="Times New Roman" w:cs="Times New Roman"/>
          <w:color w:val="000000"/>
          <w:sz w:val="28"/>
          <w:szCs w:val="28"/>
          <w:lang w:eastAsia="ru-RU"/>
        </w:rPr>
        <w:tab/>
        <w:t xml:space="preserve">Центры образования естественно-научной </w:t>
      </w:r>
      <w:r w:rsidR="000D672E">
        <w:rPr>
          <w:rFonts w:ascii="Times New Roman" w:eastAsia="Times New Roman" w:hAnsi="Times New Roman" w:cs="Times New Roman"/>
          <w:color w:val="000000"/>
          <w:sz w:val="28"/>
          <w:szCs w:val="28"/>
          <w:lang w:eastAsia="ru-RU"/>
        </w:rPr>
        <w:t xml:space="preserve">и </w:t>
      </w:r>
      <w:r w:rsidRPr="00437DA2">
        <w:rPr>
          <w:rFonts w:ascii="Times New Roman" w:eastAsia="Times New Roman" w:hAnsi="Times New Roman" w:cs="Times New Roman"/>
          <w:color w:val="000000"/>
          <w:sz w:val="28"/>
          <w:szCs w:val="28"/>
          <w:lang w:eastAsia="ru-RU"/>
        </w:rPr>
        <w:t>технологической направленностей </w:t>
      </w:r>
      <w:r w:rsidRPr="00437DA2">
        <w:rPr>
          <w:rFonts w:ascii="Times New Roman" w:eastAsia="Times New Roman" w:hAnsi="Times New Roman" w:cs="Times New Roman"/>
          <w:b/>
          <w:bCs/>
          <w:color w:val="000000"/>
          <w:sz w:val="28"/>
          <w:szCs w:val="28"/>
          <w:lang w:eastAsia="ru-RU"/>
        </w:rPr>
        <w:t xml:space="preserve">«Точка роста» </w:t>
      </w:r>
      <w:r w:rsidRPr="00437DA2">
        <w:rPr>
          <w:rFonts w:ascii="Times New Roman" w:eastAsia="Times New Roman" w:hAnsi="Times New Roman" w:cs="Times New Roman"/>
          <w:color w:val="000000"/>
          <w:sz w:val="28"/>
          <w:szCs w:val="28"/>
          <w:lang w:eastAsia="ru-RU"/>
        </w:rPr>
        <w:t>создаются как структурные подразделения общеобразовательных организаций, осуществляющих образовательную деятельность по основным общеобразовательным программам и расположенных в сельской местности. Деятельность Центров направлена на формирование современных компетенций и навыков у обучающихся, в том числе по предметным областям «Биология», «Химия» и «Физика».</w:t>
      </w:r>
    </w:p>
    <w:p w:rsidR="00437DA2" w:rsidRDefault="00437DA2" w:rsidP="00437D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7DA2">
        <w:rPr>
          <w:rFonts w:ascii="Times New Roman" w:eastAsia="Times New Roman" w:hAnsi="Times New Roman" w:cs="Times New Roman"/>
          <w:bCs/>
          <w:color w:val="000000"/>
          <w:sz w:val="28"/>
          <w:szCs w:val="28"/>
          <w:lang w:eastAsia="ru-RU"/>
        </w:rPr>
        <w:tab/>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w:t>
      </w:r>
      <w:r w:rsidRPr="00437DA2">
        <w:rPr>
          <w:rFonts w:ascii="Times New Roman" w:eastAsia="Times New Roman" w:hAnsi="Times New Roman" w:cs="Times New Roman"/>
          <w:b/>
          <w:bCs/>
          <w:color w:val="000000"/>
          <w:sz w:val="28"/>
          <w:szCs w:val="28"/>
          <w:lang w:eastAsia="ru-RU"/>
        </w:rPr>
        <w:t xml:space="preserve"> </w:t>
      </w:r>
      <w:r w:rsidRPr="00437DA2">
        <w:rPr>
          <w:rFonts w:ascii="Times New Roman" w:eastAsia="Times New Roman" w:hAnsi="Times New Roman" w:cs="Times New Roman"/>
          <w:color w:val="000000"/>
          <w:sz w:val="28"/>
          <w:szCs w:val="28"/>
          <w:lang w:eastAsia="ru-RU"/>
        </w:rPr>
        <w:t>естественно-научной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w:t>
      </w:r>
      <w:r w:rsidR="000D672E">
        <w:rPr>
          <w:rFonts w:ascii="Times New Roman" w:eastAsia="Times New Roman" w:hAnsi="Times New Roman" w:cs="Times New Roman"/>
          <w:color w:val="000000"/>
          <w:sz w:val="28"/>
          <w:szCs w:val="28"/>
          <w:lang w:eastAsia="ru-RU"/>
        </w:rPr>
        <w:t xml:space="preserve"> «Физика», «Химия» и «Биология».</w:t>
      </w:r>
    </w:p>
    <w:p w:rsidR="00DD3740" w:rsidRPr="00DD3740" w:rsidRDefault="00DD3740" w:rsidP="00DD3740">
      <w:pPr>
        <w:spacing w:after="0" w:line="240" w:lineRule="auto"/>
        <w:ind w:firstLine="708"/>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xml:space="preserve">В 2021 году участниками реализации федерального проекта «Цифровая образовательная среда» национального проекта «Образование» стали                              3 общеобразовательных учреждения Михайловского муниципального района: МБОУ СОШ с. Ивановка, МБОУ СОШ №1 п. Новошахтинский, МБОУ СОШ с. Первомайское. </w:t>
      </w:r>
    </w:p>
    <w:p w:rsidR="00DD3740" w:rsidRPr="00DD3740" w:rsidRDefault="00DD3740" w:rsidP="00DD3740">
      <w:pPr>
        <w:spacing w:after="0" w:line="240" w:lineRule="auto"/>
        <w:ind w:firstLine="709"/>
        <w:jc w:val="both"/>
        <w:rPr>
          <w:rFonts w:ascii="Times New Roman" w:eastAsia="Calibri" w:hAnsi="Times New Roman" w:cs="Times New Roman"/>
          <w:sz w:val="28"/>
          <w:szCs w:val="28"/>
        </w:rPr>
      </w:pPr>
      <w:r w:rsidRPr="00DD3740">
        <w:rPr>
          <w:rFonts w:ascii="Times New Roman" w:eastAsia="Calibri" w:hAnsi="Times New Roman" w:cs="Times New Roman"/>
          <w:bCs/>
          <w:sz w:val="28"/>
          <w:szCs w:val="28"/>
        </w:rPr>
        <w:t>Цель</w:t>
      </w:r>
      <w:r w:rsidRPr="00DD3740">
        <w:rPr>
          <w:rFonts w:ascii="Times New Roman" w:eastAsia="Calibri" w:hAnsi="Times New Roman" w:cs="Times New Roman"/>
          <w:sz w:val="28"/>
          <w:szCs w:val="28"/>
        </w:rPr>
        <w:t> проекта: </w:t>
      </w:r>
      <w:r w:rsidRPr="00DD3740">
        <w:rPr>
          <w:rFonts w:ascii="Times New Roman" w:eastAsia="Calibri" w:hAnsi="Times New Roman" w:cs="Times New Roman"/>
          <w:bCs/>
          <w:sz w:val="28"/>
          <w:szCs w:val="28"/>
        </w:rPr>
        <w:t>создание</w:t>
      </w:r>
      <w:r w:rsidRPr="00DD3740">
        <w:rPr>
          <w:rFonts w:ascii="Times New Roman" w:eastAsia="Calibri" w:hAnsi="Times New Roman" w:cs="Times New Roman"/>
          <w:sz w:val="28"/>
          <w:szCs w:val="28"/>
        </w:rPr>
        <w:t>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rsidR="00DD3740" w:rsidRPr="00DD3740" w:rsidRDefault="00DD3740" w:rsidP="00DD3740">
      <w:pPr>
        <w:spacing w:after="0" w:line="240" w:lineRule="auto"/>
        <w:ind w:firstLine="709"/>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В рамках реализации федерального проекта «Информационная инфраструктура» национальной программы «Цифровая экономика Российской Федерации» министерство цифрового развития совместно с ПАО «Ростелеком» подключили вышеуказанные общеобразовательные учреждения к единой сети передачи данных, как социально-значимые объекты Приморского края со скоростью 50 Мбит/с.</w:t>
      </w:r>
    </w:p>
    <w:p w:rsidR="00DD3740" w:rsidRPr="00DD3740" w:rsidRDefault="00DD3740" w:rsidP="00DD3740">
      <w:pPr>
        <w:spacing w:after="0" w:line="240" w:lineRule="auto"/>
        <w:ind w:firstLine="708"/>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Каждое учреждение получило комплект оборудования:</w:t>
      </w:r>
    </w:p>
    <w:p w:rsidR="00DD3740" w:rsidRPr="00DD3740" w:rsidRDefault="00DD3740" w:rsidP="00DD3740">
      <w:pPr>
        <w:spacing w:after="0" w:line="240" w:lineRule="auto"/>
        <w:ind w:firstLine="708"/>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МФУ – 1 шт.;</w:t>
      </w:r>
    </w:p>
    <w:p w:rsidR="00DD3740" w:rsidRPr="00DD3740" w:rsidRDefault="00DD3740" w:rsidP="00DD3740">
      <w:pPr>
        <w:spacing w:after="0" w:line="240" w:lineRule="auto"/>
        <w:ind w:firstLine="708"/>
        <w:jc w:val="both"/>
        <w:rPr>
          <w:rFonts w:ascii="Times New Roman" w:eastAsia="Calibri" w:hAnsi="Times New Roman" w:cs="Times New Roman"/>
          <w:sz w:val="28"/>
          <w:szCs w:val="28"/>
        </w:rPr>
      </w:pPr>
      <w:r w:rsidRPr="00DD3740">
        <w:rPr>
          <w:rFonts w:ascii="Times New Roman" w:eastAsia="Calibri" w:hAnsi="Times New Roman" w:cs="Times New Roman"/>
          <w:sz w:val="28"/>
          <w:szCs w:val="28"/>
        </w:rPr>
        <w:t>- ноутбук – 28 шт.</w:t>
      </w:r>
    </w:p>
    <w:p w:rsidR="00F3415A" w:rsidRDefault="00F3415A" w:rsidP="00AC69F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07BE" w:rsidRDefault="00F3415A" w:rsidP="00AC69F1">
      <w:pPr>
        <w:shd w:val="clear" w:color="auto" w:fill="FFFFFF"/>
        <w:spacing w:after="0"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ab/>
      </w:r>
      <w:r w:rsidR="0029359C" w:rsidRPr="00B81D4A">
        <w:rPr>
          <w:rFonts w:ascii="Times New Roman" w:hAnsi="Times New Roman" w:cs="Times New Roman"/>
          <w:b/>
          <w:sz w:val="28"/>
          <w:szCs w:val="28"/>
        </w:rPr>
        <w:t>4.</w:t>
      </w:r>
      <w:r w:rsidR="00B12908" w:rsidRPr="00B81D4A">
        <w:rPr>
          <w:rFonts w:ascii="Times New Roman" w:hAnsi="Times New Roman" w:cs="Times New Roman"/>
          <w:b/>
          <w:sz w:val="28"/>
          <w:szCs w:val="28"/>
        </w:rPr>
        <w:t>5</w:t>
      </w:r>
      <w:r w:rsidR="0029359C" w:rsidRPr="00B81D4A">
        <w:rPr>
          <w:rFonts w:ascii="Times New Roman" w:hAnsi="Times New Roman" w:cs="Times New Roman"/>
          <w:b/>
          <w:sz w:val="28"/>
          <w:szCs w:val="28"/>
        </w:rPr>
        <w:t>. Кадровый потенциал</w:t>
      </w:r>
      <w:r w:rsidR="0029359C" w:rsidRPr="009D4D36">
        <w:rPr>
          <w:rFonts w:ascii="Times New Roman" w:hAnsi="Times New Roman" w:cs="Times New Roman"/>
          <w:b/>
          <w:sz w:val="28"/>
          <w:szCs w:val="28"/>
        </w:rPr>
        <w:t xml:space="preserve"> </w:t>
      </w:r>
    </w:p>
    <w:p w:rsidR="00467A01" w:rsidRPr="00467A01" w:rsidRDefault="00467A01" w:rsidP="009B1272">
      <w:pPr>
        <w:spacing w:after="0" w:line="240" w:lineRule="auto"/>
        <w:jc w:val="both"/>
        <w:rPr>
          <w:rFonts w:ascii="Times New Roman" w:hAnsi="Times New Roman" w:cs="Times New Roman"/>
          <w:sz w:val="28"/>
          <w:szCs w:val="28"/>
        </w:rPr>
      </w:pPr>
      <w:r w:rsidRPr="00467A01">
        <w:rPr>
          <w:rFonts w:ascii="Times New Roman" w:hAnsi="Times New Roman" w:cs="Times New Roman"/>
          <w:sz w:val="28"/>
          <w:szCs w:val="28"/>
        </w:rPr>
        <w:tab/>
        <w:t>Условием качества образования, обеспечиваемого образовательным учреждением, является высокий образовательный уровень и квалификационные характеристики состава педагогических работников.</w:t>
      </w:r>
    </w:p>
    <w:p w:rsidR="00467A01" w:rsidRDefault="00467A01" w:rsidP="001465BE">
      <w:pPr>
        <w:spacing w:after="0" w:line="240" w:lineRule="auto"/>
        <w:jc w:val="both"/>
        <w:rPr>
          <w:rFonts w:ascii="Times New Roman" w:hAnsi="Times New Roman" w:cs="Times New Roman"/>
          <w:sz w:val="28"/>
          <w:szCs w:val="28"/>
        </w:rPr>
      </w:pPr>
      <w:r w:rsidRPr="00467A01">
        <w:rPr>
          <w:rFonts w:ascii="Times New Roman" w:hAnsi="Times New Roman" w:cs="Times New Roman"/>
          <w:sz w:val="28"/>
          <w:szCs w:val="28"/>
        </w:rPr>
        <w:t xml:space="preserve">Муниципальная образовательная система располагает достаточным профессиональным уровнем квалифицированных кадров. По учреждениям образования Михайловского муниципального района имеют высшее </w:t>
      </w:r>
      <w:r w:rsidRPr="00467A01">
        <w:rPr>
          <w:rFonts w:ascii="Times New Roman" w:hAnsi="Times New Roman" w:cs="Times New Roman"/>
          <w:sz w:val="28"/>
          <w:szCs w:val="28"/>
        </w:rPr>
        <w:lastRenderedPageBreak/>
        <w:t xml:space="preserve">образование </w:t>
      </w:r>
      <w:r w:rsidR="00F10374">
        <w:rPr>
          <w:rFonts w:ascii="Times New Roman" w:hAnsi="Times New Roman" w:cs="Times New Roman"/>
          <w:sz w:val="28"/>
          <w:szCs w:val="28"/>
        </w:rPr>
        <w:t>80</w:t>
      </w:r>
      <w:r w:rsidRPr="00F76184">
        <w:rPr>
          <w:rFonts w:ascii="Times New Roman" w:hAnsi="Times New Roman" w:cs="Times New Roman"/>
          <w:sz w:val="28"/>
          <w:szCs w:val="28"/>
        </w:rPr>
        <w:t xml:space="preserve"> % </w:t>
      </w:r>
      <w:r w:rsidRPr="00467A01">
        <w:rPr>
          <w:rFonts w:ascii="Times New Roman" w:hAnsi="Times New Roman" w:cs="Times New Roman"/>
          <w:sz w:val="28"/>
          <w:szCs w:val="28"/>
        </w:rPr>
        <w:t>педагогов.</w:t>
      </w:r>
      <w:r w:rsidR="001465BE">
        <w:rPr>
          <w:rFonts w:ascii="Times New Roman" w:hAnsi="Times New Roman" w:cs="Times New Roman"/>
          <w:sz w:val="28"/>
          <w:szCs w:val="28"/>
        </w:rPr>
        <w:t xml:space="preserve"> </w:t>
      </w:r>
      <w:r w:rsidRPr="00467A01">
        <w:rPr>
          <w:rFonts w:ascii="Times New Roman" w:hAnsi="Times New Roman" w:cs="Times New Roman"/>
          <w:sz w:val="28"/>
          <w:szCs w:val="28"/>
        </w:rPr>
        <w:t>В муниципальных образовательных учреждениях в 20</w:t>
      </w:r>
      <w:r w:rsidR="001465BE">
        <w:rPr>
          <w:rFonts w:ascii="Times New Roman" w:hAnsi="Times New Roman" w:cs="Times New Roman"/>
          <w:sz w:val="28"/>
          <w:szCs w:val="28"/>
        </w:rPr>
        <w:t>2</w:t>
      </w:r>
      <w:r w:rsidR="00DD3740">
        <w:rPr>
          <w:rFonts w:ascii="Times New Roman" w:hAnsi="Times New Roman" w:cs="Times New Roman"/>
          <w:sz w:val="28"/>
          <w:szCs w:val="28"/>
        </w:rPr>
        <w:t>1</w:t>
      </w:r>
      <w:r w:rsidRPr="00467A01">
        <w:rPr>
          <w:rFonts w:ascii="Times New Roman" w:hAnsi="Times New Roman" w:cs="Times New Roman"/>
          <w:sz w:val="28"/>
          <w:szCs w:val="28"/>
        </w:rPr>
        <w:t>-20</w:t>
      </w:r>
      <w:r w:rsidR="00FA44A7">
        <w:rPr>
          <w:rFonts w:ascii="Times New Roman" w:hAnsi="Times New Roman" w:cs="Times New Roman"/>
          <w:sz w:val="28"/>
          <w:szCs w:val="28"/>
        </w:rPr>
        <w:t>2</w:t>
      </w:r>
      <w:r w:rsidR="00DD3740">
        <w:rPr>
          <w:rFonts w:ascii="Times New Roman" w:hAnsi="Times New Roman" w:cs="Times New Roman"/>
          <w:sz w:val="28"/>
          <w:szCs w:val="28"/>
        </w:rPr>
        <w:t>2</w:t>
      </w:r>
      <w:r w:rsidR="007D33B3">
        <w:rPr>
          <w:rFonts w:ascii="Times New Roman" w:hAnsi="Times New Roman" w:cs="Times New Roman"/>
          <w:sz w:val="28"/>
          <w:szCs w:val="28"/>
        </w:rPr>
        <w:t xml:space="preserve"> </w:t>
      </w:r>
      <w:r w:rsidRPr="00467A01">
        <w:rPr>
          <w:rFonts w:ascii="Times New Roman" w:hAnsi="Times New Roman" w:cs="Times New Roman"/>
          <w:sz w:val="28"/>
          <w:szCs w:val="28"/>
        </w:rPr>
        <w:t xml:space="preserve">году </w:t>
      </w:r>
      <w:r w:rsidRPr="00FA44A7">
        <w:rPr>
          <w:rFonts w:ascii="Times New Roman" w:hAnsi="Times New Roman" w:cs="Times New Roman"/>
          <w:sz w:val="28"/>
          <w:szCs w:val="28"/>
        </w:rPr>
        <w:t xml:space="preserve">работает </w:t>
      </w:r>
      <w:r w:rsidR="005C0043">
        <w:rPr>
          <w:rFonts w:ascii="Times New Roman" w:hAnsi="Times New Roman" w:cs="Times New Roman"/>
          <w:sz w:val="28"/>
          <w:szCs w:val="28"/>
        </w:rPr>
        <w:t>4</w:t>
      </w:r>
      <w:r w:rsidR="00DD3740">
        <w:rPr>
          <w:rFonts w:ascii="Times New Roman" w:hAnsi="Times New Roman" w:cs="Times New Roman"/>
          <w:sz w:val="28"/>
          <w:szCs w:val="28"/>
        </w:rPr>
        <w:t>06</w:t>
      </w:r>
      <w:r w:rsidRPr="00FA44A7">
        <w:rPr>
          <w:rFonts w:ascii="Times New Roman" w:hAnsi="Times New Roman" w:cs="Times New Roman"/>
          <w:sz w:val="28"/>
          <w:szCs w:val="28"/>
        </w:rPr>
        <w:t xml:space="preserve"> педагог</w:t>
      </w:r>
      <w:r w:rsidR="00DD3740">
        <w:rPr>
          <w:rFonts w:ascii="Times New Roman" w:hAnsi="Times New Roman" w:cs="Times New Roman"/>
          <w:sz w:val="28"/>
          <w:szCs w:val="28"/>
        </w:rPr>
        <w:t>ов</w:t>
      </w:r>
      <w:r w:rsidRPr="00467A01">
        <w:rPr>
          <w:rFonts w:ascii="Times New Roman" w:hAnsi="Times New Roman" w:cs="Times New Roman"/>
          <w:sz w:val="28"/>
          <w:szCs w:val="28"/>
        </w:rPr>
        <w:t>.</w:t>
      </w:r>
    </w:p>
    <w:p w:rsidR="009B1272" w:rsidRDefault="009B1272" w:rsidP="009B1272">
      <w:pPr>
        <w:spacing w:after="0" w:line="240" w:lineRule="auto"/>
        <w:ind w:firstLine="708"/>
        <w:jc w:val="both"/>
        <w:rPr>
          <w:rFonts w:ascii="Times New Roman" w:hAnsi="Times New Roman" w:cs="Times New Roman"/>
          <w:sz w:val="28"/>
          <w:szCs w:val="28"/>
        </w:rPr>
      </w:pPr>
    </w:p>
    <w:p w:rsidR="00467A01" w:rsidRPr="00211C8C" w:rsidRDefault="00467A01" w:rsidP="00211C8C">
      <w:pPr>
        <w:spacing w:after="0"/>
        <w:jc w:val="center"/>
        <w:rPr>
          <w:rFonts w:ascii="Times New Roman" w:hAnsi="Times New Roman" w:cs="Times New Roman"/>
          <w:b/>
          <w:i/>
          <w:sz w:val="28"/>
          <w:szCs w:val="28"/>
        </w:rPr>
      </w:pPr>
      <w:r w:rsidRPr="00211C8C">
        <w:rPr>
          <w:rFonts w:ascii="Times New Roman" w:hAnsi="Times New Roman" w:cs="Times New Roman"/>
          <w:b/>
          <w:i/>
          <w:sz w:val="28"/>
          <w:szCs w:val="28"/>
        </w:rPr>
        <w:t>Кадровое обеспечение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1417"/>
        <w:gridCol w:w="1701"/>
        <w:gridCol w:w="1560"/>
        <w:gridCol w:w="1665"/>
      </w:tblGrid>
      <w:tr w:rsidR="00211C8C" w:rsidRPr="00467A01" w:rsidTr="009C5D48">
        <w:trPr>
          <w:jc w:val="center"/>
        </w:trPr>
        <w:tc>
          <w:tcPr>
            <w:tcW w:w="2942" w:type="dxa"/>
            <w:vMerge w:val="restart"/>
            <w:vAlign w:val="center"/>
          </w:tcPr>
          <w:p w:rsidR="00211C8C" w:rsidRPr="00211C8C" w:rsidRDefault="00211C8C"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Показатель</w:t>
            </w:r>
          </w:p>
        </w:tc>
        <w:tc>
          <w:tcPr>
            <w:tcW w:w="1417" w:type="dxa"/>
            <w:vAlign w:val="center"/>
          </w:tcPr>
          <w:p w:rsidR="00211C8C" w:rsidRPr="00211C8C" w:rsidRDefault="00211C8C"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ОУ</w:t>
            </w:r>
          </w:p>
        </w:tc>
        <w:tc>
          <w:tcPr>
            <w:tcW w:w="1701" w:type="dxa"/>
            <w:vAlign w:val="center"/>
          </w:tcPr>
          <w:p w:rsidR="00211C8C" w:rsidRPr="00211C8C" w:rsidRDefault="00211C8C"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ДОУ</w:t>
            </w:r>
          </w:p>
        </w:tc>
        <w:tc>
          <w:tcPr>
            <w:tcW w:w="1560" w:type="dxa"/>
            <w:vAlign w:val="center"/>
          </w:tcPr>
          <w:p w:rsidR="00211C8C" w:rsidRPr="00211C8C" w:rsidRDefault="00211C8C" w:rsidP="001465BE">
            <w:pPr>
              <w:spacing w:after="0" w:line="240" w:lineRule="auto"/>
              <w:jc w:val="center"/>
              <w:rPr>
                <w:rFonts w:ascii="Times New Roman" w:hAnsi="Times New Roman" w:cs="Times New Roman"/>
                <w:sz w:val="24"/>
                <w:szCs w:val="24"/>
                <w:lang w:val="en-US"/>
              </w:rPr>
            </w:pPr>
            <w:r w:rsidRPr="00211C8C">
              <w:rPr>
                <w:rFonts w:ascii="Times New Roman" w:hAnsi="Times New Roman" w:cs="Times New Roman"/>
                <w:sz w:val="24"/>
                <w:szCs w:val="24"/>
              </w:rPr>
              <w:t>Д</w:t>
            </w:r>
            <w:r w:rsidRPr="00211C8C">
              <w:rPr>
                <w:rFonts w:ascii="Times New Roman" w:hAnsi="Times New Roman" w:cs="Times New Roman"/>
                <w:sz w:val="24"/>
                <w:szCs w:val="24"/>
                <w:lang w:val="en-US"/>
              </w:rPr>
              <w:t>О</w:t>
            </w:r>
          </w:p>
        </w:tc>
        <w:tc>
          <w:tcPr>
            <w:tcW w:w="1665" w:type="dxa"/>
            <w:vAlign w:val="center"/>
          </w:tcPr>
          <w:p w:rsidR="00211C8C" w:rsidRPr="00211C8C" w:rsidRDefault="00211C8C"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Итого</w:t>
            </w:r>
          </w:p>
        </w:tc>
      </w:tr>
      <w:tr w:rsidR="00211C8C" w:rsidRPr="00467A01" w:rsidTr="009C5D48">
        <w:trPr>
          <w:jc w:val="center"/>
        </w:trPr>
        <w:tc>
          <w:tcPr>
            <w:tcW w:w="2942" w:type="dxa"/>
            <w:vMerge/>
            <w:vAlign w:val="center"/>
          </w:tcPr>
          <w:p w:rsidR="00211C8C" w:rsidRPr="00211C8C" w:rsidRDefault="00211C8C" w:rsidP="001465BE">
            <w:pPr>
              <w:spacing w:after="0" w:line="240" w:lineRule="auto"/>
              <w:jc w:val="center"/>
              <w:rPr>
                <w:rFonts w:ascii="Times New Roman" w:hAnsi="Times New Roman" w:cs="Times New Roman"/>
                <w:sz w:val="24"/>
                <w:szCs w:val="24"/>
              </w:rPr>
            </w:pPr>
          </w:p>
        </w:tc>
        <w:tc>
          <w:tcPr>
            <w:tcW w:w="1417" w:type="dxa"/>
            <w:vAlign w:val="center"/>
          </w:tcPr>
          <w:p w:rsidR="00211C8C" w:rsidRPr="00211C8C" w:rsidRDefault="00211C8C"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1701" w:type="dxa"/>
            <w:vAlign w:val="center"/>
          </w:tcPr>
          <w:p w:rsidR="00211C8C" w:rsidRPr="00211C8C" w:rsidRDefault="00211C8C"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1560" w:type="dxa"/>
            <w:vAlign w:val="center"/>
          </w:tcPr>
          <w:p w:rsidR="00211C8C" w:rsidRPr="00211C8C" w:rsidRDefault="00211C8C"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1665" w:type="dxa"/>
            <w:vAlign w:val="center"/>
          </w:tcPr>
          <w:p w:rsidR="00211C8C" w:rsidRPr="00211C8C" w:rsidRDefault="00211C8C"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r>
      <w:tr w:rsidR="00467A01" w:rsidRPr="00467A01" w:rsidTr="009C5D48">
        <w:trPr>
          <w:jc w:val="center"/>
        </w:trPr>
        <w:tc>
          <w:tcPr>
            <w:tcW w:w="2942" w:type="dxa"/>
            <w:vAlign w:val="center"/>
          </w:tcPr>
          <w:p w:rsidR="00467A01" w:rsidRPr="00211C8C" w:rsidRDefault="00467A01"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Всего педагогических работников</w:t>
            </w:r>
          </w:p>
        </w:tc>
        <w:tc>
          <w:tcPr>
            <w:tcW w:w="1417" w:type="dxa"/>
            <w:vAlign w:val="center"/>
          </w:tcPr>
          <w:p w:rsidR="00467A01" w:rsidRPr="00211C8C" w:rsidRDefault="00DD3740"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w:t>
            </w:r>
          </w:p>
        </w:tc>
        <w:tc>
          <w:tcPr>
            <w:tcW w:w="1701" w:type="dxa"/>
            <w:vAlign w:val="center"/>
          </w:tcPr>
          <w:p w:rsidR="00467A01" w:rsidRPr="00B85432" w:rsidRDefault="00DD3740"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560" w:type="dxa"/>
            <w:vAlign w:val="center"/>
          </w:tcPr>
          <w:p w:rsidR="00467A01" w:rsidRPr="00B85432" w:rsidRDefault="00DD3740"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665" w:type="dxa"/>
            <w:vAlign w:val="center"/>
          </w:tcPr>
          <w:p w:rsidR="00467A01" w:rsidRPr="00B85432" w:rsidRDefault="005C0043" w:rsidP="00DD3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DD3740">
              <w:rPr>
                <w:rFonts w:ascii="Times New Roman" w:hAnsi="Times New Roman" w:cs="Times New Roman"/>
                <w:sz w:val="24"/>
                <w:szCs w:val="24"/>
              </w:rPr>
              <w:t>06</w:t>
            </w:r>
          </w:p>
        </w:tc>
      </w:tr>
      <w:tr w:rsidR="00467A01" w:rsidRPr="00467A01" w:rsidTr="009C5D48">
        <w:trPr>
          <w:jc w:val="center"/>
        </w:trPr>
        <w:tc>
          <w:tcPr>
            <w:tcW w:w="2942" w:type="dxa"/>
            <w:vAlign w:val="center"/>
          </w:tcPr>
          <w:p w:rsidR="00467A01" w:rsidRPr="00211C8C" w:rsidRDefault="00467A01"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В</w:t>
            </w:r>
            <w:r w:rsidRPr="00211C8C">
              <w:rPr>
                <w:rFonts w:ascii="Times New Roman" w:hAnsi="Times New Roman" w:cs="Times New Roman"/>
                <w:sz w:val="24"/>
                <w:szCs w:val="24"/>
                <w:lang w:val="en-US"/>
              </w:rPr>
              <w:t>К</w:t>
            </w:r>
            <w:r w:rsidRPr="00211C8C">
              <w:rPr>
                <w:rFonts w:ascii="Times New Roman" w:hAnsi="Times New Roman" w:cs="Times New Roman"/>
                <w:sz w:val="24"/>
                <w:szCs w:val="24"/>
              </w:rPr>
              <w:t>К</w:t>
            </w:r>
          </w:p>
        </w:tc>
        <w:tc>
          <w:tcPr>
            <w:tcW w:w="1417" w:type="dxa"/>
            <w:vAlign w:val="center"/>
          </w:tcPr>
          <w:p w:rsidR="00467A01" w:rsidRPr="00211C8C" w:rsidRDefault="0062589A"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467A01" w:rsidRPr="00211C8C" w:rsidRDefault="0062589A"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60" w:type="dxa"/>
            <w:vAlign w:val="center"/>
          </w:tcPr>
          <w:p w:rsidR="00467A01" w:rsidRPr="00211C8C" w:rsidRDefault="0062589A"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65" w:type="dxa"/>
            <w:vAlign w:val="center"/>
          </w:tcPr>
          <w:p w:rsidR="00467A01" w:rsidRPr="00211C8C" w:rsidRDefault="0062589A"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467A01" w:rsidRPr="00467A01" w:rsidTr="009C5D48">
        <w:trPr>
          <w:jc w:val="center"/>
        </w:trPr>
        <w:tc>
          <w:tcPr>
            <w:tcW w:w="2942" w:type="dxa"/>
            <w:vAlign w:val="center"/>
          </w:tcPr>
          <w:p w:rsidR="00467A01" w:rsidRPr="00211C8C" w:rsidRDefault="00467A01"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lang w:val="en-US"/>
              </w:rPr>
              <w:t>1</w:t>
            </w:r>
            <w:r w:rsidRPr="00211C8C">
              <w:rPr>
                <w:rFonts w:ascii="Times New Roman" w:hAnsi="Times New Roman" w:cs="Times New Roman"/>
                <w:sz w:val="24"/>
                <w:szCs w:val="24"/>
              </w:rPr>
              <w:t>КК</w:t>
            </w:r>
          </w:p>
        </w:tc>
        <w:tc>
          <w:tcPr>
            <w:tcW w:w="1417" w:type="dxa"/>
            <w:vAlign w:val="center"/>
          </w:tcPr>
          <w:p w:rsidR="00467A01" w:rsidRPr="00211C8C" w:rsidRDefault="0062589A"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467A01" w:rsidRPr="00B85432" w:rsidRDefault="0062589A"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467A01" w:rsidRPr="00211C8C" w:rsidRDefault="00F10374"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65" w:type="dxa"/>
            <w:vAlign w:val="center"/>
          </w:tcPr>
          <w:p w:rsidR="00467A01" w:rsidRPr="00211C8C" w:rsidRDefault="0062589A"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467A01" w:rsidRPr="00467A01" w:rsidTr="009C5D48">
        <w:trPr>
          <w:jc w:val="center"/>
        </w:trPr>
        <w:tc>
          <w:tcPr>
            <w:tcW w:w="2942" w:type="dxa"/>
            <w:vAlign w:val="center"/>
          </w:tcPr>
          <w:p w:rsidR="00467A01" w:rsidRPr="00211C8C" w:rsidRDefault="00467A01"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Нагрудный знак «Почетный работник общего образования РФ»</w:t>
            </w:r>
          </w:p>
        </w:tc>
        <w:tc>
          <w:tcPr>
            <w:tcW w:w="1417" w:type="dxa"/>
            <w:vAlign w:val="center"/>
          </w:tcPr>
          <w:p w:rsidR="00467A01" w:rsidRPr="00211C8C" w:rsidRDefault="00FA44A7"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701" w:type="dxa"/>
            <w:vAlign w:val="center"/>
          </w:tcPr>
          <w:p w:rsidR="00467A01" w:rsidRPr="00211C8C" w:rsidRDefault="00B85432"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60" w:type="dxa"/>
            <w:vAlign w:val="center"/>
          </w:tcPr>
          <w:p w:rsidR="00467A01" w:rsidRPr="00211C8C" w:rsidRDefault="00B85432"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65" w:type="dxa"/>
            <w:vAlign w:val="center"/>
          </w:tcPr>
          <w:p w:rsidR="00467A01" w:rsidRPr="00211C8C" w:rsidRDefault="00FA44A7"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467A01" w:rsidRPr="00467A01" w:rsidTr="009C5D48">
        <w:trPr>
          <w:jc w:val="center"/>
        </w:trPr>
        <w:tc>
          <w:tcPr>
            <w:tcW w:w="2942" w:type="dxa"/>
            <w:vAlign w:val="center"/>
          </w:tcPr>
          <w:p w:rsidR="00467A01" w:rsidRPr="00211C8C" w:rsidRDefault="00467A01"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Заслуженный учитель</w:t>
            </w:r>
          </w:p>
        </w:tc>
        <w:tc>
          <w:tcPr>
            <w:tcW w:w="1417" w:type="dxa"/>
            <w:vAlign w:val="center"/>
          </w:tcPr>
          <w:p w:rsidR="00467A01" w:rsidRPr="00211C8C" w:rsidRDefault="00FA44A7"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467A01" w:rsidRPr="00211C8C" w:rsidRDefault="00B85432"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Align w:val="center"/>
          </w:tcPr>
          <w:p w:rsidR="00467A01" w:rsidRPr="00211C8C" w:rsidRDefault="00B85432"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65" w:type="dxa"/>
            <w:tcBorders>
              <w:bottom w:val="single" w:sz="4" w:space="0" w:color="auto"/>
            </w:tcBorders>
            <w:vAlign w:val="center"/>
          </w:tcPr>
          <w:p w:rsidR="00467A01" w:rsidRPr="00211C8C" w:rsidRDefault="00FA44A7"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67A01" w:rsidRPr="00467A01" w:rsidTr="009C5D48">
        <w:trPr>
          <w:jc w:val="center"/>
        </w:trPr>
        <w:tc>
          <w:tcPr>
            <w:tcW w:w="2942" w:type="dxa"/>
            <w:vAlign w:val="center"/>
          </w:tcPr>
          <w:p w:rsidR="00211C8C" w:rsidRPr="00211C8C" w:rsidRDefault="00467A01"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Награждены грамотой</w:t>
            </w:r>
          </w:p>
          <w:p w:rsidR="00467A01" w:rsidRPr="00211C8C" w:rsidRDefault="00467A01" w:rsidP="001465BE">
            <w:pPr>
              <w:spacing w:after="0" w:line="240" w:lineRule="auto"/>
              <w:jc w:val="center"/>
              <w:rPr>
                <w:rFonts w:ascii="Times New Roman" w:hAnsi="Times New Roman" w:cs="Times New Roman"/>
                <w:sz w:val="24"/>
                <w:szCs w:val="24"/>
              </w:rPr>
            </w:pPr>
            <w:r w:rsidRPr="00211C8C">
              <w:rPr>
                <w:rFonts w:ascii="Times New Roman" w:hAnsi="Times New Roman" w:cs="Times New Roman"/>
                <w:sz w:val="24"/>
                <w:szCs w:val="24"/>
              </w:rPr>
              <w:t xml:space="preserve"> М</w:t>
            </w:r>
            <w:r w:rsidR="00B85432">
              <w:rPr>
                <w:rFonts w:ascii="Times New Roman" w:hAnsi="Times New Roman" w:cs="Times New Roman"/>
                <w:sz w:val="24"/>
                <w:szCs w:val="24"/>
              </w:rPr>
              <w:t>П</w:t>
            </w:r>
            <w:r w:rsidRPr="00211C8C">
              <w:rPr>
                <w:rFonts w:ascii="Times New Roman" w:hAnsi="Times New Roman" w:cs="Times New Roman"/>
                <w:sz w:val="24"/>
                <w:szCs w:val="24"/>
              </w:rPr>
              <w:t xml:space="preserve"> РФ</w:t>
            </w:r>
          </w:p>
        </w:tc>
        <w:tc>
          <w:tcPr>
            <w:tcW w:w="1417" w:type="dxa"/>
            <w:vAlign w:val="center"/>
          </w:tcPr>
          <w:p w:rsidR="00467A01" w:rsidRPr="00211C8C" w:rsidRDefault="00B85432"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F10374">
              <w:rPr>
                <w:rFonts w:ascii="Times New Roman" w:hAnsi="Times New Roman" w:cs="Times New Roman"/>
                <w:sz w:val="24"/>
                <w:szCs w:val="24"/>
              </w:rPr>
              <w:t>6</w:t>
            </w:r>
          </w:p>
        </w:tc>
        <w:tc>
          <w:tcPr>
            <w:tcW w:w="1701" w:type="dxa"/>
            <w:vAlign w:val="center"/>
          </w:tcPr>
          <w:p w:rsidR="00467A01" w:rsidRPr="00211C8C" w:rsidRDefault="00B85432"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60" w:type="dxa"/>
            <w:vAlign w:val="center"/>
          </w:tcPr>
          <w:p w:rsidR="00467A01" w:rsidRPr="00211C8C" w:rsidRDefault="00B85432"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467A01" w:rsidRPr="00211C8C" w:rsidRDefault="00B85432" w:rsidP="00146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F10374" w:rsidRPr="00467A01" w:rsidTr="009C5D48">
        <w:trPr>
          <w:jc w:val="center"/>
        </w:trPr>
        <w:tc>
          <w:tcPr>
            <w:tcW w:w="2942" w:type="dxa"/>
            <w:vAlign w:val="center"/>
          </w:tcPr>
          <w:p w:rsidR="00F10374" w:rsidRPr="00211C8C" w:rsidRDefault="00F10374" w:rsidP="007251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Нагрудный знак «Почетный работник </w:t>
            </w:r>
            <w:r w:rsidR="00725147">
              <w:rPr>
                <w:rFonts w:ascii="Times New Roman" w:hAnsi="Times New Roman" w:cs="Times New Roman"/>
                <w:sz w:val="24"/>
                <w:szCs w:val="24"/>
              </w:rPr>
              <w:t>сферы образования Российской Федерации</w:t>
            </w:r>
            <w:r>
              <w:rPr>
                <w:rFonts w:ascii="Times New Roman" w:hAnsi="Times New Roman" w:cs="Times New Roman"/>
                <w:sz w:val="24"/>
                <w:szCs w:val="24"/>
              </w:rPr>
              <w:t>»</w:t>
            </w:r>
          </w:p>
        </w:tc>
        <w:tc>
          <w:tcPr>
            <w:tcW w:w="1417" w:type="dxa"/>
            <w:vAlign w:val="center"/>
          </w:tcPr>
          <w:p w:rsidR="00F10374" w:rsidRDefault="00725147" w:rsidP="00F10374">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F10374" w:rsidRDefault="00F10374" w:rsidP="00211C8C">
            <w:pPr>
              <w:spacing w:after="0"/>
              <w:jc w:val="center"/>
              <w:rPr>
                <w:rFonts w:ascii="Times New Roman" w:hAnsi="Times New Roman" w:cs="Times New Roman"/>
                <w:sz w:val="24"/>
                <w:szCs w:val="24"/>
              </w:rPr>
            </w:pPr>
          </w:p>
        </w:tc>
        <w:tc>
          <w:tcPr>
            <w:tcW w:w="1560" w:type="dxa"/>
            <w:vAlign w:val="center"/>
          </w:tcPr>
          <w:p w:rsidR="00F10374" w:rsidRDefault="00F10374" w:rsidP="00211C8C">
            <w:pPr>
              <w:spacing w:after="0"/>
              <w:jc w:val="center"/>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F10374" w:rsidRDefault="00F10374" w:rsidP="00211C8C">
            <w:pPr>
              <w:spacing w:after="0"/>
              <w:jc w:val="center"/>
              <w:rPr>
                <w:rFonts w:ascii="Times New Roman" w:hAnsi="Times New Roman" w:cs="Times New Roman"/>
                <w:sz w:val="24"/>
                <w:szCs w:val="24"/>
              </w:rPr>
            </w:pPr>
          </w:p>
        </w:tc>
      </w:tr>
    </w:tbl>
    <w:p w:rsidR="00713C01" w:rsidRDefault="00713C01" w:rsidP="00211C8C">
      <w:pPr>
        <w:spacing w:after="0"/>
        <w:jc w:val="center"/>
        <w:rPr>
          <w:rFonts w:ascii="Times New Roman" w:hAnsi="Times New Roman" w:cs="Times New Roman"/>
          <w:b/>
          <w:i/>
          <w:sz w:val="28"/>
          <w:szCs w:val="28"/>
        </w:rPr>
      </w:pPr>
    </w:p>
    <w:p w:rsidR="00467A01" w:rsidRDefault="00467A01" w:rsidP="00467A01">
      <w:pPr>
        <w:spacing w:after="0"/>
        <w:jc w:val="both"/>
        <w:rPr>
          <w:rFonts w:ascii="Times New Roman" w:hAnsi="Times New Roman" w:cs="Times New Roman"/>
          <w:sz w:val="28"/>
          <w:szCs w:val="28"/>
        </w:rPr>
      </w:pPr>
      <w:r w:rsidRPr="00467A01">
        <w:rPr>
          <w:rFonts w:ascii="Times New Roman" w:hAnsi="Times New Roman" w:cs="Times New Roman"/>
          <w:sz w:val="28"/>
          <w:szCs w:val="28"/>
        </w:rPr>
        <w:t xml:space="preserve">   </w:t>
      </w:r>
      <w:r w:rsidR="00D55635" w:rsidRPr="00D55635">
        <w:rPr>
          <w:rFonts w:ascii="Times New Roman" w:hAnsi="Times New Roman" w:cs="Times New Roman"/>
          <w:sz w:val="28"/>
          <w:szCs w:val="28"/>
        </w:rPr>
        <w:tab/>
      </w:r>
      <w:r w:rsidRPr="00467A01">
        <w:rPr>
          <w:rFonts w:ascii="Times New Roman" w:hAnsi="Times New Roman" w:cs="Times New Roman"/>
          <w:sz w:val="28"/>
          <w:szCs w:val="28"/>
        </w:rPr>
        <w:t xml:space="preserve"> Кроме того, педагоги повышают свой профессиональный уровень: по программам профессиональной переподготовки, курсовую подготовку по актуальным направлениям деятельности, участвуют в семинарах, конференциях муниципального, всероссийского и международного уровней.</w:t>
      </w:r>
    </w:p>
    <w:p w:rsidR="001465BE" w:rsidRPr="00467A01" w:rsidRDefault="001465BE" w:rsidP="00467A01">
      <w:pPr>
        <w:spacing w:after="0"/>
        <w:jc w:val="both"/>
        <w:rPr>
          <w:rFonts w:ascii="Times New Roman" w:hAnsi="Times New Roman" w:cs="Times New Roman"/>
          <w:sz w:val="28"/>
          <w:szCs w:val="28"/>
        </w:rPr>
      </w:pPr>
    </w:p>
    <w:p w:rsidR="00467A01" w:rsidRPr="00211C8C" w:rsidRDefault="00467A01" w:rsidP="00211C8C">
      <w:pPr>
        <w:spacing w:after="0"/>
        <w:jc w:val="center"/>
        <w:rPr>
          <w:rFonts w:ascii="Times New Roman" w:hAnsi="Times New Roman" w:cs="Times New Roman"/>
          <w:b/>
          <w:i/>
          <w:sz w:val="28"/>
          <w:szCs w:val="28"/>
        </w:rPr>
      </w:pPr>
      <w:r w:rsidRPr="004624E5">
        <w:rPr>
          <w:rFonts w:ascii="Times New Roman" w:hAnsi="Times New Roman" w:cs="Times New Roman"/>
          <w:b/>
          <w:i/>
          <w:sz w:val="28"/>
          <w:szCs w:val="28"/>
        </w:rPr>
        <w:t>Возрастной состав педагогов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735"/>
        <w:gridCol w:w="1880"/>
        <w:gridCol w:w="11"/>
        <w:gridCol w:w="1924"/>
        <w:gridCol w:w="14"/>
        <w:gridCol w:w="1995"/>
      </w:tblGrid>
      <w:tr w:rsidR="00467A01" w:rsidRPr="00467A01" w:rsidTr="000857EB">
        <w:trPr>
          <w:trHeight w:val="405"/>
          <w:jc w:val="center"/>
        </w:trPr>
        <w:tc>
          <w:tcPr>
            <w:tcW w:w="1824" w:type="dxa"/>
            <w:vMerge w:val="restart"/>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Возрастной состав педагогических работников</w:t>
            </w:r>
          </w:p>
        </w:tc>
        <w:tc>
          <w:tcPr>
            <w:tcW w:w="173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ОУ</w:t>
            </w:r>
          </w:p>
        </w:tc>
        <w:tc>
          <w:tcPr>
            <w:tcW w:w="1880"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ДОУ</w:t>
            </w:r>
          </w:p>
        </w:tc>
        <w:tc>
          <w:tcPr>
            <w:tcW w:w="1935" w:type="dxa"/>
            <w:gridSpan w:val="2"/>
            <w:vAlign w:val="center"/>
          </w:tcPr>
          <w:p w:rsidR="00467A01" w:rsidRPr="00211C8C" w:rsidRDefault="00467A01" w:rsidP="00211C8C">
            <w:pPr>
              <w:spacing w:after="0"/>
              <w:jc w:val="center"/>
              <w:rPr>
                <w:rFonts w:ascii="Times New Roman" w:hAnsi="Times New Roman" w:cs="Times New Roman"/>
                <w:sz w:val="24"/>
                <w:szCs w:val="24"/>
                <w:lang w:val="en-US"/>
              </w:rPr>
            </w:pPr>
            <w:r w:rsidRPr="00211C8C">
              <w:rPr>
                <w:rFonts w:ascii="Times New Roman" w:hAnsi="Times New Roman" w:cs="Times New Roman"/>
                <w:sz w:val="24"/>
                <w:szCs w:val="24"/>
              </w:rPr>
              <w:t>Д</w:t>
            </w:r>
            <w:r w:rsidRPr="00211C8C">
              <w:rPr>
                <w:rFonts w:ascii="Times New Roman" w:hAnsi="Times New Roman" w:cs="Times New Roman"/>
                <w:sz w:val="24"/>
                <w:szCs w:val="24"/>
                <w:lang w:val="en-US"/>
              </w:rPr>
              <w:t>О</w:t>
            </w:r>
          </w:p>
        </w:tc>
        <w:tc>
          <w:tcPr>
            <w:tcW w:w="2009" w:type="dxa"/>
            <w:gridSpan w:val="2"/>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ИТОГО</w:t>
            </w:r>
          </w:p>
        </w:tc>
      </w:tr>
      <w:tr w:rsidR="00467A01" w:rsidRPr="00467A01" w:rsidTr="000857EB">
        <w:trPr>
          <w:trHeight w:val="690"/>
          <w:jc w:val="center"/>
        </w:trPr>
        <w:tc>
          <w:tcPr>
            <w:tcW w:w="1824" w:type="dxa"/>
            <w:vMerge/>
            <w:vAlign w:val="center"/>
          </w:tcPr>
          <w:p w:rsidR="00467A01" w:rsidRPr="00211C8C" w:rsidRDefault="00467A01" w:rsidP="00211C8C">
            <w:pPr>
              <w:spacing w:after="0"/>
              <w:jc w:val="center"/>
              <w:rPr>
                <w:rFonts w:ascii="Times New Roman" w:hAnsi="Times New Roman" w:cs="Times New Roman"/>
                <w:sz w:val="24"/>
                <w:szCs w:val="24"/>
              </w:rPr>
            </w:pPr>
          </w:p>
        </w:tc>
        <w:tc>
          <w:tcPr>
            <w:tcW w:w="173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 чел.</w:t>
            </w:r>
          </w:p>
        </w:tc>
        <w:tc>
          <w:tcPr>
            <w:tcW w:w="1891" w:type="dxa"/>
            <w:gridSpan w:val="2"/>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 чел.</w:t>
            </w:r>
          </w:p>
        </w:tc>
        <w:tc>
          <w:tcPr>
            <w:tcW w:w="1938" w:type="dxa"/>
            <w:gridSpan w:val="2"/>
            <w:vAlign w:val="center"/>
          </w:tcPr>
          <w:p w:rsidR="000857EB" w:rsidRDefault="00467A01" w:rsidP="00211C8C">
            <w:pPr>
              <w:spacing w:after="0"/>
              <w:jc w:val="center"/>
              <w:rPr>
                <w:rFonts w:ascii="Times New Roman" w:hAnsi="Times New Roman" w:cs="Times New Roman"/>
                <w:sz w:val="24"/>
                <w:szCs w:val="24"/>
                <w:lang w:val="en-US"/>
              </w:rPr>
            </w:pPr>
            <w:r w:rsidRPr="00211C8C">
              <w:rPr>
                <w:rFonts w:ascii="Times New Roman" w:hAnsi="Times New Roman" w:cs="Times New Roman"/>
                <w:sz w:val="24"/>
                <w:szCs w:val="24"/>
              </w:rPr>
              <w:t>количество,</w:t>
            </w:r>
          </w:p>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 xml:space="preserve"> чел.</w:t>
            </w:r>
          </w:p>
        </w:tc>
        <w:tc>
          <w:tcPr>
            <w:tcW w:w="199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w:t>
            </w:r>
          </w:p>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чел.</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Моложе 25 лет</w:t>
            </w:r>
          </w:p>
        </w:tc>
        <w:tc>
          <w:tcPr>
            <w:tcW w:w="1735" w:type="dxa"/>
            <w:vAlign w:val="center"/>
          </w:tcPr>
          <w:p w:rsidR="00467A01" w:rsidRPr="002D26E7" w:rsidRDefault="002D26E7" w:rsidP="00211C8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891" w:type="dxa"/>
            <w:gridSpan w:val="2"/>
            <w:vAlign w:val="center"/>
          </w:tcPr>
          <w:p w:rsidR="00467A01" w:rsidRPr="000857EB" w:rsidRDefault="00467A01" w:rsidP="00211C8C">
            <w:pPr>
              <w:spacing w:after="0"/>
              <w:jc w:val="center"/>
              <w:rPr>
                <w:rFonts w:ascii="Times New Roman" w:hAnsi="Times New Roman" w:cs="Times New Roman"/>
                <w:sz w:val="24"/>
                <w:szCs w:val="24"/>
                <w:lang w:val="en-US"/>
              </w:rPr>
            </w:pPr>
          </w:p>
        </w:tc>
        <w:tc>
          <w:tcPr>
            <w:tcW w:w="1938"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95" w:type="dxa"/>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25-35 лет</w:t>
            </w:r>
          </w:p>
        </w:tc>
        <w:tc>
          <w:tcPr>
            <w:tcW w:w="1735" w:type="dxa"/>
            <w:vAlign w:val="center"/>
          </w:tcPr>
          <w:p w:rsidR="00467A01" w:rsidRPr="00D80A28" w:rsidRDefault="004624E5" w:rsidP="00211C8C">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1891"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995" w:type="dxa"/>
            <w:vAlign w:val="center"/>
          </w:tcPr>
          <w:p w:rsidR="00467A01" w:rsidRPr="00D80A28" w:rsidRDefault="004624E5" w:rsidP="00211C8C">
            <w:pPr>
              <w:spacing w:after="0"/>
              <w:jc w:val="center"/>
              <w:rPr>
                <w:rFonts w:ascii="Times New Roman" w:hAnsi="Times New Roman" w:cs="Times New Roman"/>
                <w:sz w:val="24"/>
                <w:szCs w:val="24"/>
              </w:rPr>
            </w:pPr>
            <w:r>
              <w:rPr>
                <w:rFonts w:ascii="Times New Roman" w:hAnsi="Times New Roman" w:cs="Times New Roman"/>
                <w:sz w:val="24"/>
                <w:szCs w:val="24"/>
              </w:rPr>
              <w:t>5</w:t>
            </w:r>
            <w:r w:rsidR="00D80A28">
              <w:rPr>
                <w:rFonts w:ascii="Times New Roman" w:hAnsi="Times New Roman" w:cs="Times New Roman"/>
                <w:sz w:val="24"/>
                <w:szCs w:val="24"/>
              </w:rPr>
              <w:t>6</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35-45 лет</w:t>
            </w:r>
          </w:p>
        </w:tc>
        <w:tc>
          <w:tcPr>
            <w:tcW w:w="1735" w:type="dxa"/>
            <w:vAlign w:val="center"/>
          </w:tcPr>
          <w:p w:rsidR="00467A01" w:rsidRPr="00D80A28" w:rsidRDefault="004624E5" w:rsidP="00211C8C">
            <w:pPr>
              <w:spacing w:after="0"/>
              <w:jc w:val="center"/>
              <w:rPr>
                <w:rFonts w:ascii="Times New Roman" w:hAnsi="Times New Roman" w:cs="Times New Roman"/>
                <w:sz w:val="24"/>
                <w:szCs w:val="24"/>
              </w:rPr>
            </w:pPr>
            <w:r>
              <w:rPr>
                <w:rFonts w:ascii="Times New Roman" w:hAnsi="Times New Roman" w:cs="Times New Roman"/>
                <w:sz w:val="24"/>
                <w:szCs w:val="24"/>
              </w:rPr>
              <w:t>54</w:t>
            </w:r>
          </w:p>
        </w:tc>
        <w:tc>
          <w:tcPr>
            <w:tcW w:w="1891"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938"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995" w:type="dxa"/>
            <w:vAlign w:val="center"/>
          </w:tcPr>
          <w:p w:rsidR="00467A01" w:rsidRPr="00D80A28" w:rsidRDefault="004624E5" w:rsidP="00211C8C">
            <w:pPr>
              <w:spacing w:after="0"/>
              <w:jc w:val="center"/>
              <w:rPr>
                <w:rFonts w:ascii="Times New Roman" w:hAnsi="Times New Roman" w:cs="Times New Roman"/>
                <w:sz w:val="24"/>
                <w:szCs w:val="24"/>
              </w:rPr>
            </w:pPr>
            <w:r>
              <w:rPr>
                <w:rFonts w:ascii="Times New Roman" w:hAnsi="Times New Roman" w:cs="Times New Roman"/>
                <w:sz w:val="24"/>
                <w:szCs w:val="24"/>
              </w:rPr>
              <w:t>83</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45-55 лет</w:t>
            </w:r>
          </w:p>
        </w:tc>
        <w:tc>
          <w:tcPr>
            <w:tcW w:w="1735" w:type="dxa"/>
            <w:vAlign w:val="center"/>
          </w:tcPr>
          <w:p w:rsidR="00467A01" w:rsidRPr="00D80A28" w:rsidRDefault="004624E5" w:rsidP="004624E5">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1891"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1938"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995" w:type="dxa"/>
            <w:vAlign w:val="center"/>
          </w:tcPr>
          <w:p w:rsidR="00467A01" w:rsidRPr="00D80A28" w:rsidRDefault="004624E5" w:rsidP="004624E5">
            <w:pPr>
              <w:spacing w:after="0"/>
              <w:jc w:val="center"/>
              <w:rPr>
                <w:rFonts w:ascii="Times New Roman" w:hAnsi="Times New Roman" w:cs="Times New Roman"/>
                <w:sz w:val="24"/>
                <w:szCs w:val="24"/>
              </w:rPr>
            </w:pPr>
            <w:r>
              <w:rPr>
                <w:rFonts w:ascii="Times New Roman" w:hAnsi="Times New Roman" w:cs="Times New Roman"/>
                <w:sz w:val="24"/>
                <w:szCs w:val="24"/>
              </w:rPr>
              <w:t>114</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Старше 55 лет</w:t>
            </w:r>
          </w:p>
        </w:tc>
        <w:tc>
          <w:tcPr>
            <w:tcW w:w="1735" w:type="dxa"/>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82</w:t>
            </w:r>
          </w:p>
        </w:tc>
        <w:tc>
          <w:tcPr>
            <w:tcW w:w="1891"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938" w:type="dxa"/>
            <w:gridSpan w:val="2"/>
            <w:vAlign w:val="center"/>
          </w:tcPr>
          <w:p w:rsidR="00467A01" w:rsidRPr="00D80A28" w:rsidRDefault="00D80A28" w:rsidP="00211C8C">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995" w:type="dxa"/>
            <w:vAlign w:val="center"/>
          </w:tcPr>
          <w:p w:rsidR="00467A01" w:rsidRPr="00D80A28" w:rsidRDefault="004624E5" w:rsidP="00211C8C">
            <w:pPr>
              <w:spacing w:after="0"/>
              <w:jc w:val="center"/>
              <w:rPr>
                <w:rFonts w:ascii="Times New Roman" w:hAnsi="Times New Roman" w:cs="Times New Roman"/>
                <w:sz w:val="24"/>
                <w:szCs w:val="24"/>
              </w:rPr>
            </w:pPr>
            <w:r>
              <w:rPr>
                <w:rFonts w:ascii="Times New Roman" w:hAnsi="Times New Roman" w:cs="Times New Roman"/>
                <w:sz w:val="24"/>
                <w:szCs w:val="24"/>
              </w:rPr>
              <w:t>105</w:t>
            </w:r>
          </w:p>
        </w:tc>
      </w:tr>
    </w:tbl>
    <w:p w:rsidR="00467A01" w:rsidRPr="00467A01" w:rsidRDefault="00467A01" w:rsidP="00467A01">
      <w:pPr>
        <w:spacing w:after="0"/>
        <w:jc w:val="both"/>
        <w:rPr>
          <w:rFonts w:ascii="Times New Roman" w:hAnsi="Times New Roman" w:cs="Times New Roman"/>
          <w:sz w:val="28"/>
          <w:szCs w:val="28"/>
        </w:rPr>
      </w:pPr>
    </w:p>
    <w:p w:rsidR="00467A01" w:rsidRPr="00467A01" w:rsidRDefault="00467A01" w:rsidP="001465BE">
      <w:pPr>
        <w:spacing w:after="0" w:line="240" w:lineRule="auto"/>
        <w:ind w:firstLine="708"/>
        <w:jc w:val="both"/>
        <w:rPr>
          <w:rFonts w:ascii="Times New Roman" w:hAnsi="Times New Roman" w:cs="Times New Roman"/>
          <w:sz w:val="28"/>
          <w:szCs w:val="28"/>
        </w:rPr>
      </w:pPr>
      <w:r w:rsidRPr="00467A01">
        <w:rPr>
          <w:rFonts w:ascii="Times New Roman" w:hAnsi="Times New Roman" w:cs="Times New Roman"/>
          <w:sz w:val="28"/>
          <w:szCs w:val="28"/>
        </w:rPr>
        <w:t xml:space="preserve">Необходимо отметить, что с каждым годом повышается мотивация педагогов на совершенствование профессиональной деятельности. </w:t>
      </w:r>
      <w:r w:rsidRPr="00467A01">
        <w:rPr>
          <w:rFonts w:ascii="Times New Roman" w:hAnsi="Times New Roman" w:cs="Times New Roman"/>
          <w:sz w:val="28"/>
          <w:szCs w:val="28"/>
        </w:rPr>
        <w:tab/>
        <w:t xml:space="preserve">Наблюдается устойчивая тенденция к повышению педагогами квалификационных категорий, что говорит о результативности проводимой работы с педагогическими кадрами. Информация о прохождении курсовой подготовки систематизирована, фиксируется на сайте ПК ИРО, своевременно направляется в образовательные учреждения. В рамках методической работы регулярно проводится анализ образовательного, квалификационного уровня педагогов и необходимости его повышения. Создан и постоянно обновляется </w:t>
      </w:r>
      <w:r w:rsidRPr="00467A01">
        <w:rPr>
          <w:rFonts w:ascii="Times New Roman" w:hAnsi="Times New Roman" w:cs="Times New Roman"/>
          <w:sz w:val="28"/>
          <w:szCs w:val="28"/>
        </w:rPr>
        <w:lastRenderedPageBreak/>
        <w:t xml:space="preserve">электронный вариант базы данных «Кадры», где содержатся сведения обо всех педагогических работниках.  </w:t>
      </w:r>
    </w:p>
    <w:p w:rsidR="00467A01" w:rsidRDefault="00467A01" w:rsidP="001465BE">
      <w:pPr>
        <w:spacing w:after="0" w:line="240" w:lineRule="auto"/>
        <w:ind w:firstLine="708"/>
        <w:jc w:val="both"/>
        <w:rPr>
          <w:rFonts w:ascii="Times New Roman" w:hAnsi="Times New Roman" w:cs="Times New Roman"/>
          <w:sz w:val="28"/>
          <w:szCs w:val="28"/>
        </w:rPr>
      </w:pPr>
      <w:r w:rsidRPr="00467A01">
        <w:rPr>
          <w:rFonts w:ascii="Times New Roman" w:hAnsi="Times New Roman" w:cs="Times New Roman"/>
          <w:sz w:val="28"/>
          <w:szCs w:val="28"/>
        </w:rPr>
        <w:t>За 20</w:t>
      </w:r>
      <w:r w:rsidR="001465BE">
        <w:rPr>
          <w:rFonts w:ascii="Times New Roman" w:hAnsi="Times New Roman" w:cs="Times New Roman"/>
          <w:sz w:val="28"/>
          <w:szCs w:val="28"/>
        </w:rPr>
        <w:t>2</w:t>
      </w:r>
      <w:r w:rsidR="00725147">
        <w:rPr>
          <w:rFonts w:ascii="Times New Roman" w:hAnsi="Times New Roman" w:cs="Times New Roman"/>
          <w:sz w:val="28"/>
          <w:szCs w:val="28"/>
        </w:rPr>
        <w:t>1</w:t>
      </w:r>
      <w:r w:rsidR="00E14C8F">
        <w:rPr>
          <w:rFonts w:ascii="Times New Roman" w:hAnsi="Times New Roman" w:cs="Times New Roman"/>
          <w:sz w:val="28"/>
          <w:szCs w:val="28"/>
        </w:rPr>
        <w:t>-20</w:t>
      </w:r>
      <w:r w:rsidR="007D33B3">
        <w:rPr>
          <w:rFonts w:ascii="Times New Roman" w:hAnsi="Times New Roman" w:cs="Times New Roman"/>
          <w:sz w:val="28"/>
          <w:szCs w:val="28"/>
        </w:rPr>
        <w:t>2</w:t>
      </w:r>
      <w:r w:rsidR="00725147">
        <w:rPr>
          <w:rFonts w:ascii="Times New Roman" w:hAnsi="Times New Roman" w:cs="Times New Roman"/>
          <w:sz w:val="28"/>
          <w:szCs w:val="28"/>
        </w:rPr>
        <w:t>2</w:t>
      </w:r>
      <w:r w:rsidRPr="00467A01">
        <w:rPr>
          <w:rFonts w:ascii="Times New Roman" w:hAnsi="Times New Roman" w:cs="Times New Roman"/>
          <w:sz w:val="28"/>
          <w:szCs w:val="28"/>
        </w:rPr>
        <w:t xml:space="preserve"> учебный год </w:t>
      </w:r>
      <w:r w:rsidR="00617848">
        <w:rPr>
          <w:rFonts w:ascii="Times New Roman" w:hAnsi="Times New Roman" w:cs="Times New Roman"/>
          <w:sz w:val="28"/>
          <w:szCs w:val="28"/>
        </w:rPr>
        <w:t>322</w:t>
      </w:r>
      <w:r w:rsidR="001465BE">
        <w:rPr>
          <w:rFonts w:ascii="Times New Roman" w:hAnsi="Times New Roman" w:cs="Times New Roman"/>
          <w:sz w:val="28"/>
          <w:szCs w:val="28"/>
        </w:rPr>
        <w:t xml:space="preserve"> педагог</w:t>
      </w:r>
      <w:r w:rsidR="00F12B41">
        <w:rPr>
          <w:rFonts w:ascii="Times New Roman" w:hAnsi="Times New Roman" w:cs="Times New Roman"/>
          <w:sz w:val="28"/>
          <w:szCs w:val="28"/>
        </w:rPr>
        <w:t>а</w:t>
      </w:r>
      <w:r w:rsidRPr="00467A01">
        <w:rPr>
          <w:rFonts w:ascii="Times New Roman" w:hAnsi="Times New Roman" w:cs="Times New Roman"/>
          <w:sz w:val="28"/>
          <w:szCs w:val="28"/>
        </w:rPr>
        <w:t xml:space="preserve"> прошл</w:t>
      </w:r>
      <w:r w:rsidR="00F12B41">
        <w:rPr>
          <w:rFonts w:ascii="Times New Roman" w:hAnsi="Times New Roman" w:cs="Times New Roman"/>
          <w:sz w:val="28"/>
          <w:szCs w:val="28"/>
        </w:rPr>
        <w:t>и</w:t>
      </w:r>
      <w:r w:rsidRPr="00467A01">
        <w:rPr>
          <w:rFonts w:ascii="Times New Roman" w:hAnsi="Times New Roman" w:cs="Times New Roman"/>
          <w:sz w:val="28"/>
          <w:szCs w:val="28"/>
        </w:rPr>
        <w:t xml:space="preserve"> курсы повышения квалификации в различных учреждениях профессионального дополнительного образования, </w:t>
      </w:r>
      <w:r w:rsidR="00617848">
        <w:rPr>
          <w:rFonts w:ascii="Times New Roman" w:hAnsi="Times New Roman" w:cs="Times New Roman"/>
          <w:sz w:val="28"/>
          <w:szCs w:val="28"/>
        </w:rPr>
        <w:t>49</w:t>
      </w:r>
      <w:r w:rsidRPr="00467A01">
        <w:rPr>
          <w:rFonts w:ascii="Times New Roman" w:hAnsi="Times New Roman" w:cs="Times New Roman"/>
          <w:sz w:val="28"/>
          <w:szCs w:val="28"/>
        </w:rPr>
        <w:t xml:space="preserve"> педагогических работник</w:t>
      </w:r>
      <w:r w:rsidR="00617848">
        <w:rPr>
          <w:rFonts w:ascii="Times New Roman" w:hAnsi="Times New Roman" w:cs="Times New Roman"/>
          <w:sz w:val="28"/>
          <w:szCs w:val="28"/>
        </w:rPr>
        <w:t>ов</w:t>
      </w:r>
      <w:r w:rsidR="007D33B3">
        <w:rPr>
          <w:rFonts w:ascii="Times New Roman" w:hAnsi="Times New Roman" w:cs="Times New Roman"/>
          <w:sz w:val="28"/>
          <w:szCs w:val="28"/>
        </w:rPr>
        <w:t xml:space="preserve"> </w:t>
      </w:r>
      <w:r w:rsidRPr="00467A01">
        <w:rPr>
          <w:rFonts w:ascii="Times New Roman" w:hAnsi="Times New Roman" w:cs="Times New Roman"/>
          <w:sz w:val="28"/>
          <w:szCs w:val="28"/>
        </w:rPr>
        <w:t xml:space="preserve">повысили или подтвердили свою квалификационную категорию: высшую категорию - </w:t>
      </w:r>
      <w:r w:rsidR="00617848">
        <w:rPr>
          <w:rFonts w:ascii="Times New Roman" w:hAnsi="Times New Roman" w:cs="Times New Roman"/>
          <w:sz w:val="28"/>
          <w:szCs w:val="28"/>
        </w:rPr>
        <w:t>21</w:t>
      </w:r>
      <w:r w:rsidRPr="00467A01">
        <w:rPr>
          <w:rFonts w:ascii="Times New Roman" w:hAnsi="Times New Roman" w:cs="Times New Roman"/>
          <w:sz w:val="28"/>
          <w:szCs w:val="28"/>
        </w:rPr>
        <w:t xml:space="preserve"> человек, первую категорию - </w:t>
      </w:r>
      <w:r w:rsidR="00617848">
        <w:rPr>
          <w:rFonts w:ascii="Times New Roman" w:hAnsi="Times New Roman" w:cs="Times New Roman"/>
          <w:sz w:val="28"/>
          <w:szCs w:val="28"/>
        </w:rPr>
        <w:t>28</w:t>
      </w:r>
      <w:r w:rsidR="000857EB">
        <w:rPr>
          <w:rFonts w:ascii="Times New Roman" w:hAnsi="Times New Roman" w:cs="Times New Roman"/>
          <w:sz w:val="28"/>
          <w:szCs w:val="28"/>
        </w:rPr>
        <w:t xml:space="preserve"> человек</w:t>
      </w:r>
      <w:r w:rsidR="00DC533E">
        <w:rPr>
          <w:rFonts w:ascii="Times New Roman" w:hAnsi="Times New Roman" w:cs="Times New Roman"/>
          <w:sz w:val="28"/>
          <w:szCs w:val="28"/>
        </w:rPr>
        <w:t>а</w:t>
      </w:r>
      <w:r w:rsidRPr="00467A01">
        <w:rPr>
          <w:rFonts w:ascii="Times New Roman" w:hAnsi="Times New Roman" w:cs="Times New Roman"/>
          <w:sz w:val="28"/>
          <w:szCs w:val="28"/>
        </w:rPr>
        <w:t xml:space="preserve">.  </w:t>
      </w:r>
    </w:p>
    <w:p w:rsidR="00467A01" w:rsidRDefault="00467A01" w:rsidP="00467A01">
      <w:pPr>
        <w:spacing w:after="0"/>
        <w:jc w:val="both"/>
        <w:rPr>
          <w:rFonts w:ascii="Times New Roman" w:hAnsi="Times New Roman" w:cs="Times New Roman"/>
          <w:sz w:val="28"/>
          <w:szCs w:val="28"/>
        </w:rPr>
      </w:pPr>
    </w:p>
    <w:p w:rsidR="00467A01" w:rsidRPr="00467A01" w:rsidRDefault="009C5D48" w:rsidP="004624E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67A01" w:rsidRPr="00B81D4A">
        <w:rPr>
          <w:rFonts w:ascii="Times New Roman" w:hAnsi="Times New Roman" w:cs="Times New Roman"/>
          <w:b/>
          <w:sz w:val="28"/>
          <w:szCs w:val="28"/>
        </w:rPr>
        <w:t>5. Меры принятые по развитию образования</w:t>
      </w:r>
    </w:p>
    <w:p w:rsidR="00532494" w:rsidRDefault="00467A01" w:rsidP="00462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образования </w:t>
      </w:r>
      <w:r w:rsidR="00532494">
        <w:rPr>
          <w:rFonts w:ascii="Times New Roman" w:hAnsi="Times New Roman" w:cs="Times New Roman"/>
          <w:sz w:val="28"/>
          <w:szCs w:val="28"/>
        </w:rPr>
        <w:t>в Михайловском муниципальном район</w:t>
      </w:r>
      <w:r w:rsidR="00A851C6">
        <w:rPr>
          <w:rFonts w:ascii="Times New Roman" w:hAnsi="Times New Roman" w:cs="Times New Roman"/>
          <w:sz w:val="28"/>
          <w:szCs w:val="28"/>
        </w:rPr>
        <w:t>е</w:t>
      </w:r>
      <w:r w:rsidR="00532494">
        <w:rPr>
          <w:rFonts w:ascii="Times New Roman" w:hAnsi="Times New Roman" w:cs="Times New Roman"/>
          <w:sz w:val="28"/>
          <w:szCs w:val="28"/>
        </w:rPr>
        <w:t xml:space="preserve"> и достижение его соответствия федеральным государственным образовательным стандартам путем поведения существенных изменений в его содержания за счет:</w:t>
      </w:r>
    </w:p>
    <w:p w:rsidR="00532494" w:rsidRDefault="00211C8C" w:rsidP="004624E5">
      <w:pPr>
        <w:pStyle w:val="a4"/>
        <w:numPr>
          <w:ilvl w:val="0"/>
          <w:numId w:val="1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w:t>
      </w:r>
      <w:r w:rsidR="00532494">
        <w:rPr>
          <w:rFonts w:ascii="Times New Roman" w:hAnsi="Times New Roman" w:cs="Times New Roman"/>
          <w:sz w:val="28"/>
          <w:szCs w:val="28"/>
        </w:rPr>
        <w:t>овершенствования системы мониторинга качества образования, контроля и управления;</w:t>
      </w:r>
    </w:p>
    <w:p w:rsidR="00532494" w:rsidRDefault="00211C8C" w:rsidP="004624E5">
      <w:pPr>
        <w:pStyle w:val="a4"/>
        <w:numPr>
          <w:ilvl w:val="0"/>
          <w:numId w:val="1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00532494">
        <w:rPr>
          <w:rFonts w:ascii="Times New Roman" w:hAnsi="Times New Roman" w:cs="Times New Roman"/>
          <w:sz w:val="28"/>
          <w:szCs w:val="28"/>
        </w:rPr>
        <w:t>азвития всех типов образовательных учреждений, включая обеспечение соответствующих условий для обучения (воспитания) детей, укрепление материально-технической базы;</w:t>
      </w:r>
    </w:p>
    <w:p w:rsidR="00532494" w:rsidRDefault="00211C8C" w:rsidP="004624E5">
      <w:pPr>
        <w:pStyle w:val="a4"/>
        <w:numPr>
          <w:ilvl w:val="0"/>
          <w:numId w:val="1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w:t>
      </w:r>
      <w:r w:rsidR="00532494">
        <w:rPr>
          <w:rFonts w:ascii="Times New Roman" w:hAnsi="Times New Roman" w:cs="Times New Roman"/>
          <w:sz w:val="28"/>
          <w:szCs w:val="28"/>
        </w:rPr>
        <w:t>альнейшего освоения новых форм обучения обучающихся с использованием информационных технологий, робототехники, сов</w:t>
      </w:r>
      <w:r w:rsidR="009B1272">
        <w:rPr>
          <w:rFonts w:ascii="Times New Roman" w:hAnsi="Times New Roman" w:cs="Times New Roman"/>
          <w:sz w:val="28"/>
          <w:szCs w:val="28"/>
        </w:rPr>
        <w:t>ременного учебного оборудования.</w:t>
      </w:r>
    </w:p>
    <w:p w:rsidR="009B1272" w:rsidRPr="00211C8C" w:rsidRDefault="009B1272" w:rsidP="004624E5">
      <w:pPr>
        <w:pStyle w:val="a4"/>
        <w:spacing w:after="0" w:line="240" w:lineRule="auto"/>
        <w:ind w:left="0"/>
        <w:jc w:val="both"/>
        <w:rPr>
          <w:rFonts w:ascii="Times New Roman" w:hAnsi="Times New Roman" w:cs="Times New Roman"/>
          <w:sz w:val="28"/>
          <w:szCs w:val="28"/>
        </w:rPr>
      </w:pPr>
    </w:p>
    <w:p w:rsidR="00467A01" w:rsidRPr="00467A01" w:rsidRDefault="00532494" w:rsidP="004624E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426D5">
        <w:rPr>
          <w:rFonts w:ascii="Times New Roman" w:hAnsi="Times New Roman" w:cs="Times New Roman"/>
          <w:sz w:val="28"/>
          <w:szCs w:val="28"/>
        </w:rPr>
        <w:tab/>
      </w:r>
      <w:r w:rsidR="00467A01" w:rsidRPr="00467A01">
        <w:rPr>
          <w:rFonts w:ascii="Times New Roman" w:hAnsi="Times New Roman" w:cs="Times New Roman"/>
          <w:b/>
          <w:sz w:val="28"/>
          <w:szCs w:val="28"/>
        </w:rPr>
        <w:t>Заключение</w:t>
      </w:r>
    </w:p>
    <w:p w:rsidR="00010DDC" w:rsidRDefault="00E426D5" w:rsidP="00462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Проанализировав состояние и результаты деятельности муниципальной системы образования, можно сделать следующие выводы, что в существующей сети дошкольного, общего и дополнительного образования:</w:t>
      </w:r>
    </w:p>
    <w:p w:rsidR="00E426D5" w:rsidRPr="00E426D5" w:rsidRDefault="00E426D5"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достаточной степени обеспечиваются гарантии доступности </w:t>
      </w:r>
    </w:p>
    <w:p w:rsidR="00E426D5" w:rsidRDefault="00E426D5" w:rsidP="00462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качественного образования </w:t>
      </w:r>
      <w:r w:rsidR="00617848">
        <w:rPr>
          <w:rFonts w:ascii="Times New Roman" w:hAnsi="Times New Roman" w:cs="Times New Roman"/>
          <w:sz w:val="28"/>
          <w:szCs w:val="28"/>
        </w:rPr>
        <w:t>для различных категорий,</w:t>
      </w:r>
      <w:r>
        <w:rPr>
          <w:rFonts w:ascii="Times New Roman" w:hAnsi="Times New Roman" w:cs="Times New Roman"/>
          <w:sz w:val="28"/>
          <w:szCs w:val="28"/>
        </w:rPr>
        <w:t xml:space="preserve"> обучающихся (воспитанников) в соответствии с установленными законодательством требованиями;</w:t>
      </w:r>
    </w:p>
    <w:p w:rsidR="00E426D5" w:rsidRDefault="00E426D5"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обеспечивается выполнение государственного образовательного стандарта, выравниваются возможности для получения качественного образования в соответствии с потребностями и способностями каждого ученика;</w:t>
      </w:r>
    </w:p>
    <w:p w:rsidR="00467A01" w:rsidRDefault="00E426D5"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создаются условия для повышения личностного смысла образования и формирования у обучающихся способности использовать</w:t>
      </w:r>
      <w:r w:rsidR="002A1CDD">
        <w:rPr>
          <w:rFonts w:ascii="Times New Roman" w:hAnsi="Times New Roman" w:cs="Times New Roman"/>
          <w:sz w:val="28"/>
          <w:szCs w:val="28"/>
        </w:rPr>
        <w:t xml:space="preserve"> приобретенные знания и умения в повседневной</w:t>
      </w:r>
      <w:r>
        <w:rPr>
          <w:rFonts w:ascii="Times New Roman" w:hAnsi="Times New Roman" w:cs="Times New Roman"/>
          <w:sz w:val="28"/>
          <w:szCs w:val="28"/>
        </w:rPr>
        <w:t xml:space="preserve"> </w:t>
      </w:r>
      <w:r w:rsidR="002A1CDD">
        <w:rPr>
          <w:rFonts w:ascii="Times New Roman" w:hAnsi="Times New Roman" w:cs="Times New Roman"/>
          <w:sz w:val="28"/>
          <w:szCs w:val="28"/>
        </w:rPr>
        <w:t>жизни для решения практических задач.</w:t>
      </w:r>
    </w:p>
    <w:p w:rsidR="002A1CDD" w:rsidRDefault="002A1CDD" w:rsidP="004624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муниципальном уровне осуществляются реальные шаги по обеспечению системы образования ресурсами, соответствующими уровню решаемых задач, и повышению эффективности их использования.</w:t>
      </w:r>
    </w:p>
    <w:p w:rsidR="003F1428" w:rsidRDefault="002A1CDD" w:rsidP="004624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создана </w:t>
      </w:r>
      <w:r w:rsidR="003F1428">
        <w:rPr>
          <w:rFonts w:ascii="Times New Roman" w:hAnsi="Times New Roman" w:cs="Times New Roman"/>
          <w:sz w:val="28"/>
          <w:szCs w:val="28"/>
        </w:rPr>
        <w:t>и активно развивается система по здоровьесбережению обучающихся и воспитанников, которая способствует положительным изменением в вопросах сохранения и укрепления их здоровья.</w:t>
      </w:r>
    </w:p>
    <w:p w:rsidR="002A1CDD" w:rsidRDefault="002A1CDD" w:rsidP="004624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1428">
        <w:rPr>
          <w:rFonts w:ascii="Times New Roman" w:hAnsi="Times New Roman" w:cs="Times New Roman"/>
          <w:sz w:val="28"/>
          <w:szCs w:val="28"/>
        </w:rPr>
        <w:t xml:space="preserve">Позитивные изменения в муниципальной системе образования – есть результат деятельности всего педагогического сообщества, эффективного </w:t>
      </w:r>
      <w:r w:rsidR="003F1428">
        <w:rPr>
          <w:rFonts w:ascii="Times New Roman" w:hAnsi="Times New Roman" w:cs="Times New Roman"/>
          <w:sz w:val="28"/>
          <w:szCs w:val="28"/>
        </w:rPr>
        <w:lastRenderedPageBreak/>
        <w:t xml:space="preserve">управления, полученные в совместной деятельности </w:t>
      </w:r>
      <w:r w:rsidR="000571F8">
        <w:rPr>
          <w:rFonts w:ascii="Times New Roman" w:hAnsi="Times New Roman" w:cs="Times New Roman"/>
          <w:sz w:val="28"/>
          <w:szCs w:val="28"/>
        </w:rPr>
        <w:t>с администрацией района, общественностью.</w:t>
      </w:r>
    </w:p>
    <w:p w:rsidR="000571F8" w:rsidRPr="00E426D5" w:rsidRDefault="00DA778C" w:rsidP="004624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Перспективы развития и основные задачи на 20</w:t>
      </w:r>
      <w:r w:rsidR="00725147">
        <w:rPr>
          <w:rFonts w:ascii="Times New Roman" w:hAnsi="Times New Roman" w:cs="Times New Roman"/>
          <w:sz w:val="28"/>
          <w:szCs w:val="28"/>
        </w:rPr>
        <w:t>22</w:t>
      </w:r>
      <w:r>
        <w:rPr>
          <w:rFonts w:ascii="Times New Roman" w:hAnsi="Times New Roman" w:cs="Times New Roman"/>
          <w:sz w:val="28"/>
          <w:szCs w:val="28"/>
        </w:rPr>
        <w:t>-20</w:t>
      </w:r>
      <w:r w:rsidR="00E14C8F">
        <w:rPr>
          <w:rFonts w:ascii="Times New Roman" w:hAnsi="Times New Roman" w:cs="Times New Roman"/>
          <w:sz w:val="28"/>
          <w:szCs w:val="28"/>
        </w:rPr>
        <w:t>2</w:t>
      </w:r>
      <w:r w:rsidR="00725147">
        <w:rPr>
          <w:rFonts w:ascii="Times New Roman" w:hAnsi="Times New Roman" w:cs="Times New Roman"/>
          <w:sz w:val="28"/>
          <w:szCs w:val="28"/>
        </w:rPr>
        <w:t>3</w:t>
      </w:r>
      <w:r>
        <w:rPr>
          <w:rFonts w:ascii="Times New Roman" w:hAnsi="Times New Roman" w:cs="Times New Roman"/>
          <w:sz w:val="28"/>
          <w:szCs w:val="28"/>
        </w:rPr>
        <w:t xml:space="preserve"> учебный год:</w:t>
      </w:r>
    </w:p>
    <w:p w:rsidR="00467A01" w:rsidRDefault="00E23509"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качественного образования для всех детей, проживающих на территории Михайловского муниципального района, в соответствии с их потребностями и возможностями, независимо от национальности и социально-экономического состояния семьи.</w:t>
      </w:r>
    </w:p>
    <w:p w:rsidR="00DA778C" w:rsidRDefault="00E23509"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непрерывного развития потенциала современного педагога</w:t>
      </w:r>
      <w:r w:rsidR="00DA778C">
        <w:rPr>
          <w:rFonts w:ascii="Times New Roman" w:hAnsi="Times New Roman" w:cs="Times New Roman"/>
          <w:sz w:val="28"/>
          <w:szCs w:val="28"/>
        </w:rPr>
        <w:t>, профессионального мастерства педагогических и руководящих работников, инновационного и конкурсного движения, привлечение опытных и начинающих педагогов;</w:t>
      </w:r>
    </w:p>
    <w:p w:rsidR="00E23509" w:rsidRDefault="00DA778C"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комплекса мероприятий, направленных </w:t>
      </w:r>
      <w:r w:rsidR="000D3135">
        <w:rPr>
          <w:rFonts w:ascii="Times New Roman" w:hAnsi="Times New Roman" w:cs="Times New Roman"/>
          <w:sz w:val="28"/>
          <w:szCs w:val="28"/>
        </w:rPr>
        <w:t>на создание комфортных и безопасных условий пребывания ребенка в образовательных учреждениях, учитываются потребности детей с ограниченными возможностями здоровья;</w:t>
      </w:r>
    </w:p>
    <w:p w:rsidR="000D3135" w:rsidRDefault="000D3135"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внедрение современной модели воспитательной деятельности, обеспечивающих социальное и гражданское становление личности, воспитание патриотизма;</w:t>
      </w:r>
    </w:p>
    <w:p w:rsidR="000D3135" w:rsidRDefault="000D3135"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поиска и поддержки одаренных детей;</w:t>
      </w:r>
    </w:p>
    <w:p w:rsidR="000D3135" w:rsidRPr="00E23509" w:rsidRDefault="000D3135" w:rsidP="004624E5">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дальнейшее совершенствование материально-технической базы муниципальных образовательных учреждений.</w:t>
      </w:r>
    </w:p>
    <w:p w:rsidR="00467A01" w:rsidRPr="00E426D5" w:rsidRDefault="00467A01" w:rsidP="004624E5">
      <w:pPr>
        <w:spacing w:after="0" w:line="240" w:lineRule="auto"/>
        <w:jc w:val="both"/>
        <w:rPr>
          <w:rFonts w:ascii="Times New Roman" w:hAnsi="Times New Roman" w:cs="Times New Roman"/>
          <w:sz w:val="28"/>
          <w:szCs w:val="28"/>
        </w:rPr>
      </w:pPr>
    </w:p>
    <w:p w:rsidR="000571F8" w:rsidRDefault="00467A01" w:rsidP="004624E5">
      <w:pPr>
        <w:spacing w:after="0" w:line="240" w:lineRule="auto"/>
        <w:jc w:val="both"/>
        <w:rPr>
          <w:rFonts w:ascii="Times New Roman" w:hAnsi="Times New Roman" w:cs="Times New Roman"/>
          <w:b/>
          <w:sz w:val="28"/>
          <w:szCs w:val="28"/>
        </w:rPr>
      </w:pPr>
      <w:r w:rsidRPr="00467A01">
        <w:rPr>
          <w:rFonts w:ascii="Times New Roman" w:hAnsi="Times New Roman" w:cs="Times New Roman"/>
          <w:b/>
          <w:sz w:val="28"/>
          <w:szCs w:val="28"/>
        </w:rPr>
        <w:t xml:space="preserve">Контактная информация  </w:t>
      </w:r>
    </w:p>
    <w:p w:rsidR="00467A01" w:rsidRPr="000571F8" w:rsidRDefault="000571F8" w:rsidP="004624E5">
      <w:pPr>
        <w:spacing w:after="0" w:line="240" w:lineRule="auto"/>
        <w:ind w:firstLine="708"/>
        <w:jc w:val="both"/>
        <w:rPr>
          <w:rFonts w:ascii="Times New Roman" w:hAnsi="Times New Roman" w:cs="Times New Roman"/>
          <w:sz w:val="28"/>
          <w:szCs w:val="28"/>
        </w:rPr>
      </w:pPr>
      <w:r w:rsidRPr="000571F8">
        <w:rPr>
          <w:rFonts w:ascii="Times New Roman" w:hAnsi="Times New Roman" w:cs="Times New Roman"/>
          <w:sz w:val="28"/>
          <w:szCs w:val="28"/>
        </w:rPr>
        <w:t xml:space="preserve">Официальный сайт управления по вопросам образования </w:t>
      </w:r>
      <w:r w:rsidR="00570B81">
        <w:rPr>
          <w:rFonts w:ascii="Times New Roman" w:hAnsi="Times New Roman" w:cs="Times New Roman"/>
          <w:sz w:val="28"/>
          <w:szCs w:val="28"/>
        </w:rPr>
        <w:t>–</w:t>
      </w:r>
      <w:r w:rsidRPr="000571F8">
        <w:rPr>
          <w:rFonts w:ascii="Times New Roman" w:hAnsi="Times New Roman" w:cs="Times New Roman"/>
          <w:sz w:val="28"/>
          <w:szCs w:val="28"/>
        </w:rPr>
        <w:t xml:space="preserve"> </w:t>
      </w:r>
      <w:r w:rsidR="00570B81">
        <w:rPr>
          <w:rFonts w:ascii="Times New Roman" w:hAnsi="Times New Roman" w:cs="Times New Roman"/>
          <w:sz w:val="28"/>
          <w:szCs w:val="28"/>
          <w:lang w:val="en-US"/>
        </w:rPr>
        <w:t>runo</w:t>
      </w:r>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mih</w:t>
      </w:r>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wixsite</w:t>
      </w:r>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com</w:t>
      </w:r>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runo</w:t>
      </w:r>
      <w:r w:rsidR="008A1F10">
        <w:rPr>
          <w:rFonts w:ascii="Times New Roman" w:hAnsi="Times New Roman" w:cs="Times New Roman"/>
          <w:sz w:val="28"/>
          <w:szCs w:val="28"/>
        </w:rPr>
        <w:t xml:space="preserve">, отдел методического обеспечения МКУ «МСО ОУ» - 8(42346) </w:t>
      </w:r>
      <w:r w:rsidR="00211B49">
        <w:rPr>
          <w:rFonts w:ascii="Times New Roman" w:hAnsi="Times New Roman" w:cs="Times New Roman"/>
          <w:sz w:val="28"/>
          <w:szCs w:val="28"/>
        </w:rPr>
        <w:t xml:space="preserve">2 </w:t>
      </w:r>
      <w:r w:rsidR="008A1F10">
        <w:rPr>
          <w:rFonts w:ascii="Times New Roman" w:hAnsi="Times New Roman" w:cs="Times New Roman"/>
          <w:sz w:val="28"/>
          <w:szCs w:val="28"/>
        </w:rPr>
        <w:t>42 08.</w:t>
      </w:r>
      <w:r w:rsidR="00467A01" w:rsidRPr="000571F8">
        <w:rPr>
          <w:rFonts w:ascii="Times New Roman" w:hAnsi="Times New Roman" w:cs="Times New Roman"/>
          <w:sz w:val="28"/>
          <w:szCs w:val="28"/>
        </w:rPr>
        <w:t xml:space="preserve">                    </w:t>
      </w:r>
    </w:p>
    <w:sectPr w:rsidR="00467A01" w:rsidRPr="000571F8" w:rsidSect="002B40CC">
      <w:footerReference w:type="default" r:id="rId13"/>
      <w:pgSz w:w="11906" w:h="16838"/>
      <w:pgMar w:top="567" w:right="849"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5F" w:rsidRDefault="00B3795F" w:rsidP="00F07740">
      <w:pPr>
        <w:spacing w:after="0" w:line="240" w:lineRule="auto"/>
      </w:pPr>
      <w:r>
        <w:separator/>
      </w:r>
    </w:p>
  </w:endnote>
  <w:endnote w:type="continuationSeparator" w:id="0">
    <w:p w:rsidR="00B3795F" w:rsidRDefault="00B3795F" w:rsidP="00F0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041478"/>
      <w:docPartObj>
        <w:docPartGallery w:val="Page Numbers (Bottom of Page)"/>
        <w:docPartUnique/>
      </w:docPartObj>
    </w:sdtPr>
    <w:sdtEndPr/>
    <w:sdtContent>
      <w:p w:rsidR="00B3795F" w:rsidRDefault="00B3795F">
        <w:pPr>
          <w:pStyle w:val="af3"/>
          <w:jc w:val="center"/>
        </w:pPr>
        <w:r>
          <w:fldChar w:fldCharType="begin"/>
        </w:r>
        <w:r>
          <w:instrText xml:space="preserve"> PAGE   \* MERGEFORMAT </w:instrText>
        </w:r>
        <w:r>
          <w:fldChar w:fldCharType="separate"/>
        </w:r>
        <w:r w:rsidR="00840642">
          <w:rPr>
            <w:noProof/>
          </w:rPr>
          <w:t>48</w:t>
        </w:r>
        <w:r>
          <w:rPr>
            <w:noProof/>
          </w:rPr>
          <w:fldChar w:fldCharType="end"/>
        </w:r>
      </w:p>
    </w:sdtContent>
  </w:sdt>
  <w:p w:rsidR="00B3795F" w:rsidRDefault="00B3795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5F" w:rsidRDefault="00B3795F" w:rsidP="00F07740">
      <w:pPr>
        <w:spacing w:after="0" w:line="240" w:lineRule="auto"/>
      </w:pPr>
      <w:r>
        <w:separator/>
      </w:r>
    </w:p>
  </w:footnote>
  <w:footnote w:type="continuationSeparator" w:id="0">
    <w:p w:rsidR="00B3795F" w:rsidRDefault="00B3795F" w:rsidP="00F07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FB3"/>
    <w:multiLevelType w:val="hybridMultilevel"/>
    <w:tmpl w:val="E56016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9B75135"/>
    <w:multiLevelType w:val="hybridMultilevel"/>
    <w:tmpl w:val="ECAC02C0"/>
    <w:lvl w:ilvl="0" w:tplc="CE927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BF4367"/>
    <w:multiLevelType w:val="hybridMultilevel"/>
    <w:tmpl w:val="58144FA8"/>
    <w:lvl w:ilvl="0" w:tplc="66D2272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EF667C"/>
    <w:multiLevelType w:val="hybridMultilevel"/>
    <w:tmpl w:val="9E0CDF8E"/>
    <w:lvl w:ilvl="0" w:tplc="23DE80D2">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15:restartNumberingAfterBreak="0">
    <w:nsid w:val="20F16474"/>
    <w:multiLevelType w:val="hybridMultilevel"/>
    <w:tmpl w:val="1912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CB7918"/>
    <w:multiLevelType w:val="hybridMultilevel"/>
    <w:tmpl w:val="A6A6B11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327333C3"/>
    <w:multiLevelType w:val="hybridMultilevel"/>
    <w:tmpl w:val="6F488D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344E5810"/>
    <w:multiLevelType w:val="hybridMultilevel"/>
    <w:tmpl w:val="390E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710007"/>
    <w:multiLevelType w:val="hybridMultilevel"/>
    <w:tmpl w:val="7DE8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2C2FE2"/>
    <w:multiLevelType w:val="hybridMultilevel"/>
    <w:tmpl w:val="A83EFE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474857"/>
    <w:multiLevelType w:val="hybridMultilevel"/>
    <w:tmpl w:val="ED74280E"/>
    <w:lvl w:ilvl="0" w:tplc="9AE016D8">
      <w:start w:val="1"/>
      <w:numFmt w:val="bullet"/>
      <w:lvlText w:val="•"/>
      <w:lvlJc w:val="left"/>
      <w:pPr>
        <w:tabs>
          <w:tab w:val="num" w:pos="900"/>
        </w:tabs>
        <w:ind w:left="900"/>
      </w:pPr>
      <w:rPr>
        <w:rFonts w:ascii="Times New Roman" w:hAnsi="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15:restartNumberingAfterBreak="0">
    <w:nsid w:val="51881FEE"/>
    <w:multiLevelType w:val="hybridMultilevel"/>
    <w:tmpl w:val="4260C2C2"/>
    <w:lvl w:ilvl="0" w:tplc="9AE016D8">
      <w:start w:val="1"/>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15:restartNumberingAfterBreak="0">
    <w:nsid w:val="520855C6"/>
    <w:multiLevelType w:val="hybridMultilevel"/>
    <w:tmpl w:val="CBB8CC5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65255C"/>
    <w:multiLevelType w:val="multilevel"/>
    <w:tmpl w:val="526525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0AE38B4"/>
    <w:multiLevelType w:val="hybridMultilevel"/>
    <w:tmpl w:val="0B1CAD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1763434"/>
    <w:multiLevelType w:val="hybridMultilevel"/>
    <w:tmpl w:val="F7D2F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D42640"/>
    <w:multiLevelType w:val="hybridMultilevel"/>
    <w:tmpl w:val="5EA09A7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15:restartNumberingAfterBreak="0">
    <w:nsid w:val="705B238A"/>
    <w:multiLevelType w:val="hybridMultilevel"/>
    <w:tmpl w:val="B40E2496"/>
    <w:lvl w:ilvl="0" w:tplc="131C9BA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6AD0A48"/>
    <w:multiLevelType w:val="hybridMultilevel"/>
    <w:tmpl w:val="3D542E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6"/>
  </w:num>
  <w:num w:numId="3">
    <w:abstractNumId w:val="12"/>
  </w:num>
  <w:num w:numId="4">
    <w:abstractNumId w:val="18"/>
  </w:num>
  <w:num w:numId="5">
    <w:abstractNumId w:val="5"/>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2"/>
  </w:num>
  <w:num w:numId="11">
    <w:abstractNumId w:val="1"/>
  </w:num>
  <w:num w:numId="12">
    <w:abstractNumId w:val="4"/>
  </w:num>
  <w:num w:numId="13">
    <w:abstractNumId w:val="0"/>
  </w:num>
  <w:num w:numId="14">
    <w:abstractNumId w:val="7"/>
  </w:num>
  <w:num w:numId="15">
    <w:abstractNumId w:val="6"/>
  </w:num>
  <w:num w:numId="16">
    <w:abstractNumId w:val="8"/>
  </w:num>
  <w:num w:numId="17">
    <w:abstractNumId w:val="3"/>
  </w:num>
  <w:num w:numId="18">
    <w:abstractNumId w:val="17"/>
  </w:num>
  <w:num w:numId="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004A8E"/>
    <w:rsid w:val="00000A8E"/>
    <w:rsid w:val="00004A8E"/>
    <w:rsid w:val="00004D9A"/>
    <w:rsid w:val="000052E9"/>
    <w:rsid w:val="00010DDC"/>
    <w:rsid w:val="000114A2"/>
    <w:rsid w:val="00021CA0"/>
    <w:rsid w:val="00035CA4"/>
    <w:rsid w:val="00044C35"/>
    <w:rsid w:val="00046B3E"/>
    <w:rsid w:val="000502E6"/>
    <w:rsid w:val="000571F8"/>
    <w:rsid w:val="0006273A"/>
    <w:rsid w:val="00064BB0"/>
    <w:rsid w:val="000826D1"/>
    <w:rsid w:val="000857EB"/>
    <w:rsid w:val="00086001"/>
    <w:rsid w:val="000A1EB7"/>
    <w:rsid w:val="000D3135"/>
    <w:rsid w:val="000D672E"/>
    <w:rsid w:val="000E63BD"/>
    <w:rsid w:val="000F3C13"/>
    <w:rsid w:val="000F77C6"/>
    <w:rsid w:val="00103462"/>
    <w:rsid w:val="00106D0B"/>
    <w:rsid w:val="001075CB"/>
    <w:rsid w:val="0011591E"/>
    <w:rsid w:val="00127711"/>
    <w:rsid w:val="00141BD9"/>
    <w:rsid w:val="0014264E"/>
    <w:rsid w:val="001465BE"/>
    <w:rsid w:val="00163A6B"/>
    <w:rsid w:val="00167A86"/>
    <w:rsid w:val="00180117"/>
    <w:rsid w:val="00185997"/>
    <w:rsid w:val="001A2D6B"/>
    <w:rsid w:val="001B2A65"/>
    <w:rsid w:val="001B4272"/>
    <w:rsid w:val="001C0B1E"/>
    <w:rsid w:val="001D15A8"/>
    <w:rsid w:val="001E0018"/>
    <w:rsid w:val="001E59F0"/>
    <w:rsid w:val="001E5E43"/>
    <w:rsid w:val="001F4684"/>
    <w:rsid w:val="00206AFF"/>
    <w:rsid w:val="0021006F"/>
    <w:rsid w:val="00211B49"/>
    <w:rsid w:val="00211C8C"/>
    <w:rsid w:val="002122E6"/>
    <w:rsid w:val="00232D41"/>
    <w:rsid w:val="00245EBB"/>
    <w:rsid w:val="00245EE8"/>
    <w:rsid w:val="00250FC5"/>
    <w:rsid w:val="0029359C"/>
    <w:rsid w:val="0029534D"/>
    <w:rsid w:val="002A1CDD"/>
    <w:rsid w:val="002A6E99"/>
    <w:rsid w:val="002B22A1"/>
    <w:rsid w:val="002B40CC"/>
    <w:rsid w:val="002B6AC6"/>
    <w:rsid w:val="002C39E6"/>
    <w:rsid w:val="002C63EC"/>
    <w:rsid w:val="002D26E7"/>
    <w:rsid w:val="002E173E"/>
    <w:rsid w:val="00301921"/>
    <w:rsid w:val="00301FA5"/>
    <w:rsid w:val="0030625C"/>
    <w:rsid w:val="003066EB"/>
    <w:rsid w:val="00307B03"/>
    <w:rsid w:val="00307D10"/>
    <w:rsid w:val="00317802"/>
    <w:rsid w:val="003351D4"/>
    <w:rsid w:val="00337A5C"/>
    <w:rsid w:val="00342842"/>
    <w:rsid w:val="003435C6"/>
    <w:rsid w:val="003578AE"/>
    <w:rsid w:val="00360267"/>
    <w:rsid w:val="0037460F"/>
    <w:rsid w:val="003974FE"/>
    <w:rsid w:val="003A0730"/>
    <w:rsid w:val="003B2CE9"/>
    <w:rsid w:val="003C1A64"/>
    <w:rsid w:val="003C23BA"/>
    <w:rsid w:val="003C3818"/>
    <w:rsid w:val="003C625C"/>
    <w:rsid w:val="003C659F"/>
    <w:rsid w:val="003D7D4A"/>
    <w:rsid w:val="003E7588"/>
    <w:rsid w:val="003F1428"/>
    <w:rsid w:val="003F2A61"/>
    <w:rsid w:val="00405F1B"/>
    <w:rsid w:val="00413255"/>
    <w:rsid w:val="004231AF"/>
    <w:rsid w:val="004276FD"/>
    <w:rsid w:val="004341FE"/>
    <w:rsid w:val="00437D53"/>
    <w:rsid w:val="00437DA2"/>
    <w:rsid w:val="004441DD"/>
    <w:rsid w:val="00454BD0"/>
    <w:rsid w:val="004579AD"/>
    <w:rsid w:val="004624E5"/>
    <w:rsid w:val="00465BA7"/>
    <w:rsid w:val="00467A01"/>
    <w:rsid w:val="004728C4"/>
    <w:rsid w:val="004779D6"/>
    <w:rsid w:val="00482E5E"/>
    <w:rsid w:val="004B48A3"/>
    <w:rsid w:val="004C17B4"/>
    <w:rsid w:val="00512A2F"/>
    <w:rsid w:val="0052120E"/>
    <w:rsid w:val="00525B20"/>
    <w:rsid w:val="0052616B"/>
    <w:rsid w:val="005308A6"/>
    <w:rsid w:val="00532494"/>
    <w:rsid w:val="00532B63"/>
    <w:rsid w:val="00537F81"/>
    <w:rsid w:val="00544958"/>
    <w:rsid w:val="005678E5"/>
    <w:rsid w:val="00570B81"/>
    <w:rsid w:val="00577979"/>
    <w:rsid w:val="0058246E"/>
    <w:rsid w:val="00597EEA"/>
    <w:rsid w:val="005A0685"/>
    <w:rsid w:val="005A41D8"/>
    <w:rsid w:val="005B1AB6"/>
    <w:rsid w:val="005C0043"/>
    <w:rsid w:val="005C1473"/>
    <w:rsid w:val="005E0215"/>
    <w:rsid w:val="005E0D78"/>
    <w:rsid w:val="005E630A"/>
    <w:rsid w:val="006022B4"/>
    <w:rsid w:val="00607B55"/>
    <w:rsid w:val="00617848"/>
    <w:rsid w:val="00622CA9"/>
    <w:rsid w:val="0062589A"/>
    <w:rsid w:val="00625CD7"/>
    <w:rsid w:val="00632CA7"/>
    <w:rsid w:val="0063308F"/>
    <w:rsid w:val="0063328C"/>
    <w:rsid w:val="00652E6A"/>
    <w:rsid w:val="0065358C"/>
    <w:rsid w:val="0066132C"/>
    <w:rsid w:val="00664DDB"/>
    <w:rsid w:val="00673913"/>
    <w:rsid w:val="0068639E"/>
    <w:rsid w:val="006945D6"/>
    <w:rsid w:val="006968C7"/>
    <w:rsid w:val="006C0917"/>
    <w:rsid w:val="006E1086"/>
    <w:rsid w:val="006E63D4"/>
    <w:rsid w:val="006F1B89"/>
    <w:rsid w:val="006F3803"/>
    <w:rsid w:val="00713C01"/>
    <w:rsid w:val="00715D64"/>
    <w:rsid w:val="00725147"/>
    <w:rsid w:val="007307BE"/>
    <w:rsid w:val="00731367"/>
    <w:rsid w:val="007362A7"/>
    <w:rsid w:val="007541A7"/>
    <w:rsid w:val="00755DF3"/>
    <w:rsid w:val="00756433"/>
    <w:rsid w:val="007579F6"/>
    <w:rsid w:val="00766900"/>
    <w:rsid w:val="00777627"/>
    <w:rsid w:val="00780194"/>
    <w:rsid w:val="00783DA6"/>
    <w:rsid w:val="00785076"/>
    <w:rsid w:val="007860F9"/>
    <w:rsid w:val="007862ED"/>
    <w:rsid w:val="00790627"/>
    <w:rsid w:val="00791114"/>
    <w:rsid w:val="007923BA"/>
    <w:rsid w:val="007A7A2D"/>
    <w:rsid w:val="007C36D1"/>
    <w:rsid w:val="007D33B3"/>
    <w:rsid w:val="007E699E"/>
    <w:rsid w:val="007E6DB8"/>
    <w:rsid w:val="007E738E"/>
    <w:rsid w:val="008139DD"/>
    <w:rsid w:val="00817DC0"/>
    <w:rsid w:val="00840642"/>
    <w:rsid w:val="00860992"/>
    <w:rsid w:val="00884960"/>
    <w:rsid w:val="008A1595"/>
    <w:rsid w:val="008A1F10"/>
    <w:rsid w:val="008A2EB6"/>
    <w:rsid w:val="008B14BA"/>
    <w:rsid w:val="008B40A2"/>
    <w:rsid w:val="008B47CB"/>
    <w:rsid w:val="008C3139"/>
    <w:rsid w:val="008C7AA7"/>
    <w:rsid w:val="008D3E06"/>
    <w:rsid w:val="00903091"/>
    <w:rsid w:val="00910EF3"/>
    <w:rsid w:val="00923C1A"/>
    <w:rsid w:val="009249DD"/>
    <w:rsid w:val="00930EA8"/>
    <w:rsid w:val="009335DB"/>
    <w:rsid w:val="009416B7"/>
    <w:rsid w:val="009444A7"/>
    <w:rsid w:val="00945871"/>
    <w:rsid w:val="00957740"/>
    <w:rsid w:val="00960063"/>
    <w:rsid w:val="00961B8B"/>
    <w:rsid w:val="0099447B"/>
    <w:rsid w:val="009B1272"/>
    <w:rsid w:val="009C3D2F"/>
    <w:rsid w:val="009C4325"/>
    <w:rsid w:val="009C5D48"/>
    <w:rsid w:val="009C73FE"/>
    <w:rsid w:val="009C7802"/>
    <w:rsid w:val="009D4D36"/>
    <w:rsid w:val="009D5995"/>
    <w:rsid w:val="009D7375"/>
    <w:rsid w:val="009E00E7"/>
    <w:rsid w:val="009E167F"/>
    <w:rsid w:val="009E78A3"/>
    <w:rsid w:val="009F19D4"/>
    <w:rsid w:val="00A22C5D"/>
    <w:rsid w:val="00A3262A"/>
    <w:rsid w:val="00A360FB"/>
    <w:rsid w:val="00A55FD4"/>
    <w:rsid w:val="00A57378"/>
    <w:rsid w:val="00A612B8"/>
    <w:rsid w:val="00A64286"/>
    <w:rsid w:val="00A65674"/>
    <w:rsid w:val="00A75BD7"/>
    <w:rsid w:val="00A851C6"/>
    <w:rsid w:val="00AA48BD"/>
    <w:rsid w:val="00AB2EAE"/>
    <w:rsid w:val="00AC4DA2"/>
    <w:rsid w:val="00AC69F1"/>
    <w:rsid w:val="00AD020B"/>
    <w:rsid w:val="00AD407D"/>
    <w:rsid w:val="00AF70D7"/>
    <w:rsid w:val="00B10510"/>
    <w:rsid w:val="00B12908"/>
    <w:rsid w:val="00B3795F"/>
    <w:rsid w:val="00B44241"/>
    <w:rsid w:val="00B5125D"/>
    <w:rsid w:val="00B6115F"/>
    <w:rsid w:val="00B67D53"/>
    <w:rsid w:val="00B711FD"/>
    <w:rsid w:val="00B81D4A"/>
    <w:rsid w:val="00B85432"/>
    <w:rsid w:val="00B861BA"/>
    <w:rsid w:val="00BA4409"/>
    <w:rsid w:val="00BB0A04"/>
    <w:rsid w:val="00BB5E13"/>
    <w:rsid w:val="00BC0BF0"/>
    <w:rsid w:val="00BD7D90"/>
    <w:rsid w:val="00BE1AA2"/>
    <w:rsid w:val="00BE4AA3"/>
    <w:rsid w:val="00BE66A6"/>
    <w:rsid w:val="00C13962"/>
    <w:rsid w:val="00C143FA"/>
    <w:rsid w:val="00C179A4"/>
    <w:rsid w:val="00C2049D"/>
    <w:rsid w:val="00C2463F"/>
    <w:rsid w:val="00C33886"/>
    <w:rsid w:val="00C50618"/>
    <w:rsid w:val="00C56CD5"/>
    <w:rsid w:val="00C72E80"/>
    <w:rsid w:val="00C731C9"/>
    <w:rsid w:val="00C75DEF"/>
    <w:rsid w:val="00C81A9C"/>
    <w:rsid w:val="00CA1378"/>
    <w:rsid w:val="00CA5488"/>
    <w:rsid w:val="00CC2D83"/>
    <w:rsid w:val="00CD7797"/>
    <w:rsid w:val="00CE1A9D"/>
    <w:rsid w:val="00CF296B"/>
    <w:rsid w:val="00D01A42"/>
    <w:rsid w:val="00D03084"/>
    <w:rsid w:val="00D07E05"/>
    <w:rsid w:val="00D27927"/>
    <w:rsid w:val="00D35E66"/>
    <w:rsid w:val="00D4451A"/>
    <w:rsid w:val="00D55635"/>
    <w:rsid w:val="00D80A28"/>
    <w:rsid w:val="00DA283C"/>
    <w:rsid w:val="00DA778C"/>
    <w:rsid w:val="00DB0996"/>
    <w:rsid w:val="00DB7A16"/>
    <w:rsid w:val="00DC1270"/>
    <w:rsid w:val="00DC533E"/>
    <w:rsid w:val="00DD3740"/>
    <w:rsid w:val="00DD4FA5"/>
    <w:rsid w:val="00DE6C30"/>
    <w:rsid w:val="00DF2784"/>
    <w:rsid w:val="00E05D74"/>
    <w:rsid w:val="00E06A00"/>
    <w:rsid w:val="00E11E10"/>
    <w:rsid w:val="00E14C8F"/>
    <w:rsid w:val="00E16F42"/>
    <w:rsid w:val="00E21BE5"/>
    <w:rsid w:val="00E23509"/>
    <w:rsid w:val="00E24628"/>
    <w:rsid w:val="00E40F09"/>
    <w:rsid w:val="00E410F3"/>
    <w:rsid w:val="00E41B5C"/>
    <w:rsid w:val="00E426D5"/>
    <w:rsid w:val="00E50C8C"/>
    <w:rsid w:val="00E54F82"/>
    <w:rsid w:val="00E75ACD"/>
    <w:rsid w:val="00E823D1"/>
    <w:rsid w:val="00E84949"/>
    <w:rsid w:val="00E953A9"/>
    <w:rsid w:val="00E97053"/>
    <w:rsid w:val="00EA25D9"/>
    <w:rsid w:val="00EB2809"/>
    <w:rsid w:val="00EC19A3"/>
    <w:rsid w:val="00EC4321"/>
    <w:rsid w:val="00EC6C9C"/>
    <w:rsid w:val="00ED1268"/>
    <w:rsid w:val="00ED552D"/>
    <w:rsid w:val="00ED650B"/>
    <w:rsid w:val="00ED748D"/>
    <w:rsid w:val="00EE37AE"/>
    <w:rsid w:val="00EE3A49"/>
    <w:rsid w:val="00EF3FF9"/>
    <w:rsid w:val="00F05943"/>
    <w:rsid w:val="00F07740"/>
    <w:rsid w:val="00F10374"/>
    <w:rsid w:val="00F11525"/>
    <w:rsid w:val="00F12B41"/>
    <w:rsid w:val="00F13CF5"/>
    <w:rsid w:val="00F3415A"/>
    <w:rsid w:val="00F34DDB"/>
    <w:rsid w:val="00F76184"/>
    <w:rsid w:val="00F80BA1"/>
    <w:rsid w:val="00F90D52"/>
    <w:rsid w:val="00F936F8"/>
    <w:rsid w:val="00F9519B"/>
    <w:rsid w:val="00FA44A7"/>
    <w:rsid w:val="00FA56AC"/>
    <w:rsid w:val="00FD75A3"/>
    <w:rsid w:val="00FD7A69"/>
    <w:rsid w:val="00FE0821"/>
    <w:rsid w:val="00FE0E58"/>
    <w:rsid w:val="00FF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D7A52803-9841-48A4-891E-451E23CC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E66"/>
  </w:style>
  <w:style w:type="paragraph" w:styleId="1">
    <w:name w:val="heading 1"/>
    <w:basedOn w:val="a"/>
    <w:next w:val="a"/>
    <w:link w:val="10"/>
    <w:qFormat/>
    <w:rsid w:val="00A64286"/>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link w:val="20"/>
    <w:uiPriority w:val="9"/>
    <w:qFormat/>
    <w:rsid w:val="00F13CF5"/>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A6428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286"/>
    <w:rPr>
      <w:rFonts w:ascii="Cambria" w:eastAsia="Calibri" w:hAnsi="Cambria" w:cs="Times New Roman"/>
      <w:b/>
      <w:bCs/>
      <w:color w:val="365F91"/>
      <w:sz w:val="28"/>
      <w:szCs w:val="28"/>
    </w:rPr>
  </w:style>
  <w:style w:type="character" w:customStyle="1" w:styleId="30">
    <w:name w:val="Заголовок 3 Знак"/>
    <w:basedOn w:val="a0"/>
    <w:link w:val="3"/>
    <w:rsid w:val="00A64286"/>
    <w:rPr>
      <w:rFonts w:ascii="Arial" w:eastAsia="Times New Roman" w:hAnsi="Arial" w:cs="Arial"/>
      <w:b/>
      <w:bCs/>
      <w:sz w:val="26"/>
      <w:szCs w:val="26"/>
      <w:lang w:eastAsia="ru-RU"/>
    </w:rPr>
  </w:style>
  <w:style w:type="table" w:styleId="a3">
    <w:name w:val="Table Grid"/>
    <w:basedOn w:val="a1"/>
    <w:uiPriority w:val="59"/>
    <w:rsid w:val="0076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B20"/>
    <w:pPr>
      <w:ind w:left="720"/>
      <w:contextualSpacing/>
    </w:pPr>
  </w:style>
  <w:style w:type="paragraph" w:styleId="a5">
    <w:name w:val="Balloon Text"/>
    <w:basedOn w:val="a"/>
    <w:link w:val="a6"/>
    <w:uiPriority w:val="99"/>
    <w:unhideWhenUsed/>
    <w:rsid w:val="005E0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E0215"/>
    <w:rPr>
      <w:rFonts w:ascii="Tahoma" w:hAnsi="Tahoma" w:cs="Tahoma"/>
      <w:sz w:val="16"/>
      <w:szCs w:val="16"/>
    </w:rPr>
  </w:style>
  <w:style w:type="character" w:styleId="a7">
    <w:name w:val="Hyperlink"/>
    <w:basedOn w:val="a0"/>
    <w:uiPriority w:val="99"/>
    <w:unhideWhenUsed/>
    <w:rsid w:val="00B67D53"/>
    <w:rPr>
      <w:color w:val="0000FF" w:themeColor="hyperlink"/>
      <w:u w:val="single"/>
    </w:rPr>
  </w:style>
  <w:style w:type="paragraph" w:styleId="a8">
    <w:name w:val="Normal (Web)"/>
    <w:basedOn w:val="a"/>
    <w:uiPriority w:val="99"/>
    <w:rsid w:val="00A64286"/>
    <w:pPr>
      <w:spacing w:after="0" w:line="240" w:lineRule="auto"/>
      <w:ind w:firstLine="708"/>
      <w:jc w:val="both"/>
    </w:pPr>
    <w:rPr>
      <w:rFonts w:ascii="Times New Roman" w:eastAsia="Calibri" w:hAnsi="Times New Roman" w:cs="Times New Roman"/>
      <w:sz w:val="24"/>
      <w:szCs w:val="24"/>
      <w:lang w:eastAsia="ru-RU"/>
    </w:rPr>
  </w:style>
  <w:style w:type="character" w:customStyle="1" w:styleId="a9">
    <w:name w:val="МОН Знак"/>
    <w:link w:val="aa"/>
    <w:locked/>
    <w:rsid w:val="00A64286"/>
    <w:rPr>
      <w:rFonts w:ascii="Calibri" w:eastAsia="Calibri" w:hAnsi="Calibri"/>
      <w:sz w:val="28"/>
      <w:szCs w:val="24"/>
      <w:lang w:eastAsia="ru-RU"/>
    </w:rPr>
  </w:style>
  <w:style w:type="paragraph" w:customStyle="1" w:styleId="aa">
    <w:name w:val="МОН"/>
    <w:basedOn w:val="a"/>
    <w:link w:val="a9"/>
    <w:rsid w:val="00A64286"/>
    <w:pPr>
      <w:spacing w:after="0" w:line="360" w:lineRule="auto"/>
      <w:ind w:firstLine="709"/>
      <w:jc w:val="both"/>
    </w:pPr>
    <w:rPr>
      <w:rFonts w:ascii="Calibri" w:eastAsia="Calibri" w:hAnsi="Calibri"/>
      <w:sz w:val="28"/>
      <w:szCs w:val="24"/>
      <w:lang w:eastAsia="ru-RU"/>
    </w:rPr>
  </w:style>
  <w:style w:type="paragraph" w:customStyle="1" w:styleId="ab">
    <w:name w:val="Обычный_отчет"/>
    <w:basedOn w:val="a"/>
    <w:rsid w:val="00A64286"/>
    <w:pPr>
      <w:spacing w:after="0" w:line="360" w:lineRule="auto"/>
      <w:ind w:firstLine="709"/>
      <w:jc w:val="both"/>
    </w:pPr>
    <w:rPr>
      <w:rFonts w:ascii="Times New Roman" w:eastAsia="Calibri" w:hAnsi="Times New Roman" w:cs="Times New Roman"/>
      <w:sz w:val="28"/>
      <w:szCs w:val="28"/>
      <w:lang w:eastAsia="ru-RU"/>
    </w:rPr>
  </w:style>
  <w:style w:type="character" w:styleId="ac">
    <w:name w:val="Strong"/>
    <w:qFormat/>
    <w:rsid w:val="00A64286"/>
    <w:rPr>
      <w:rFonts w:ascii="Times New Roman" w:hAnsi="Times New Roman" w:cs="Times New Roman" w:hint="default"/>
      <w:b/>
      <w:bCs/>
    </w:rPr>
  </w:style>
  <w:style w:type="paragraph" w:styleId="ad">
    <w:name w:val="caption"/>
    <w:basedOn w:val="a"/>
    <w:qFormat/>
    <w:rsid w:val="00A64286"/>
    <w:pPr>
      <w:spacing w:after="0" w:line="240" w:lineRule="auto"/>
      <w:jc w:val="center"/>
    </w:pPr>
    <w:rPr>
      <w:rFonts w:ascii="Times New Roman" w:eastAsia="Calibri" w:hAnsi="Times New Roman" w:cs="Times New Roman"/>
      <w:sz w:val="24"/>
      <w:szCs w:val="20"/>
      <w:lang w:eastAsia="ru-RU"/>
    </w:rPr>
  </w:style>
  <w:style w:type="character" w:customStyle="1" w:styleId="nitem2">
    <w:name w:val="nitem2"/>
    <w:rsid w:val="00A64286"/>
    <w:rPr>
      <w:rFonts w:ascii="Times New Roman" w:hAnsi="Times New Roman" w:cs="Times New Roman" w:hint="default"/>
    </w:rPr>
  </w:style>
  <w:style w:type="paragraph" w:customStyle="1" w:styleId="Default">
    <w:name w:val="Default"/>
    <w:rsid w:val="00A64286"/>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msonormalcxspmiddle">
    <w:name w:val="msonormalcxspmiddle"/>
    <w:basedOn w:val="a"/>
    <w:rsid w:val="00A64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rsid w:val="00A6428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A64286"/>
    <w:rPr>
      <w:rFonts w:ascii="Times New Roman" w:eastAsia="Times New Roman" w:hAnsi="Times New Roman" w:cs="Times New Roman"/>
      <w:sz w:val="24"/>
      <w:szCs w:val="24"/>
      <w:lang w:eastAsia="ru-RU"/>
    </w:rPr>
  </w:style>
  <w:style w:type="paragraph" w:styleId="af0">
    <w:name w:val="Title"/>
    <w:basedOn w:val="a"/>
    <w:link w:val="11"/>
    <w:uiPriority w:val="99"/>
    <w:qFormat/>
    <w:rsid w:val="00A64286"/>
    <w:pPr>
      <w:spacing w:after="0" w:line="240" w:lineRule="auto"/>
      <w:jc w:val="center"/>
    </w:pPr>
    <w:rPr>
      <w:rFonts w:ascii="Times New Roman" w:eastAsia="Times New Roman" w:hAnsi="Times New Roman" w:cs="Times New Roman"/>
      <w:sz w:val="24"/>
      <w:szCs w:val="20"/>
      <w:lang w:eastAsia="ru-RU"/>
    </w:rPr>
  </w:style>
  <w:style w:type="character" w:customStyle="1" w:styleId="11">
    <w:name w:val="Заголовок Знак1"/>
    <w:basedOn w:val="a0"/>
    <w:link w:val="af0"/>
    <w:uiPriority w:val="99"/>
    <w:rsid w:val="00A64286"/>
    <w:rPr>
      <w:rFonts w:ascii="Times New Roman" w:eastAsia="Times New Roman" w:hAnsi="Times New Roman" w:cs="Times New Roman"/>
      <w:sz w:val="24"/>
      <w:szCs w:val="20"/>
      <w:lang w:eastAsia="ru-RU"/>
    </w:rPr>
  </w:style>
  <w:style w:type="paragraph" w:customStyle="1" w:styleId="12">
    <w:name w:val="Без интервала1"/>
    <w:rsid w:val="00A64286"/>
    <w:pPr>
      <w:spacing w:after="0" w:line="240" w:lineRule="auto"/>
    </w:pPr>
    <w:rPr>
      <w:rFonts w:ascii="Calibri" w:eastAsia="Times New Roman" w:hAnsi="Calibri" w:cs="Times New Roman"/>
    </w:rPr>
  </w:style>
  <w:style w:type="paragraph" w:customStyle="1" w:styleId="13">
    <w:name w:val="Абзац списка1"/>
    <w:basedOn w:val="a"/>
    <w:rsid w:val="00A64286"/>
    <w:pPr>
      <w:ind w:left="720"/>
      <w:contextualSpacing/>
    </w:pPr>
    <w:rPr>
      <w:rFonts w:ascii="Calibri" w:eastAsia="Times New Roman" w:hAnsi="Calibri" w:cs="Times New Roman"/>
    </w:rPr>
  </w:style>
  <w:style w:type="paragraph" w:styleId="af1">
    <w:name w:val="header"/>
    <w:basedOn w:val="a"/>
    <w:link w:val="af2"/>
    <w:rsid w:val="00A642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A64286"/>
    <w:rPr>
      <w:rFonts w:ascii="Times New Roman" w:eastAsia="Times New Roman" w:hAnsi="Times New Roman" w:cs="Times New Roman"/>
      <w:sz w:val="24"/>
      <w:szCs w:val="24"/>
      <w:lang w:eastAsia="ru-RU"/>
    </w:rPr>
  </w:style>
  <w:style w:type="paragraph" w:styleId="af3">
    <w:name w:val="footer"/>
    <w:basedOn w:val="a"/>
    <w:link w:val="af4"/>
    <w:rsid w:val="00A642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A64286"/>
    <w:rPr>
      <w:rFonts w:ascii="Times New Roman" w:eastAsia="Times New Roman" w:hAnsi="Times New Roman" w:cs="Times New Roman"/>
      <w:sz w:val="24"/>
      <w:szCs w:val="24"/>
      <w:lang w:eastAsia="ru-RU"/>
    </w:rPr>
  </w:style>
  <w:style w:type="character" w:styleId="af5">
    <w:name w:val="page number"/>
    <w:basedOn w:val="a0"/>
    <w:rsid w:val="00A64286"/>
  </w:style>
  <w:style w:type="character" w:customStyle="1" w:styleId="apple-converted-space">
    <w:name w:val="apple-converted-space"/>
    <w:rsid w:val="00A64286"/>
    <w:rPr>
      <w:rFonts w:ascii="Times New Roman" w:hAnsi="Times New Roman" w:cs="Times New Roman" w:hint="default"/>
    </w:rPr>
  </w:style>
  <w:style w:type="paragraph" w:customStyle="1" w:styleId="14">
    <w:name w:val="Стиль1"/>
    <w:basedOn w:val="a"/>
    <w:rsid w:val="00A64286"/>
    <w:pPr>
      <w:widowControl w:val="0"/>
      <w:autoSpaceDE w:val="0"/>
      <w:autoSpaceDN w:val="0"/>
      <w:adjustRightInd w:val="0"/>
      <w:spacing w:after="0" w:line="240" w:lineRule="auto"/>
    </w:pPr>
    <w:rPr>
      <w:rFonts w:ascii="Times New Roman" w:eastAsia="Times New Roman" w:hAnsi="Times New Roman" w:cs="Times New Roman"/>
      <w:bCs/>
      <w:sz w:val="24"/>
      <w:szCs w:val="20"/>
      <w:lang w:eastAsia="ru-RU"/>
    </w:rPr>
  </w:style>
  <w:style w:type="paragraph" w:customStyle="1" w:styleId="15">
    <w:name w:val="Абзац списка1"/>
    <w:basedOn w:val="a"/>
    <w:rsid w:val="00A64286"/>
    <w:pPr>
      <w:ind w:left="720"/>
      <w:contextualSpacing/>
    </w:pPr>
    <w:rPr>
      <w:rFonts w:ascii="Calibri" w:eastAsia="Times New Roman" w:hAnsi="Calibri" w:cs="Times New Roman"/>
    </w:rPr>
  </w:style>
  <w:style w:type="paragraph" w:styleId="af6">
    <w:name w:val="No Spacing"/>
    <w:link w:val="af7"/>
    <w:uiPriority w:val="1"/>
    <w:qFormat/>
    <w:rsid w:val="00A64286"/>
    <w:pPr>
      <w:spacing w:after="0" w:line="240" w:lineRule="auto"/>
    </w:pPr>
    <w:rPr>
      <w:rFonts w:ascii="Calibri" w:eastAsia="Times New Roman" w:hAnsi="Calibri" w:cs="Times New Roman"/>
    </w:rPr>
  </w:style>
  <w:style w:type="character" w:customStyle="1" w:styleId="af7">
    <w:name w:val="Без интервала Знак"/>
    <w:link w:val="af6"/>
    <w:uiPriority w:val="1"/>
    <w:rsid w:val="00A64286"/>
    <w:rPr>
      <w:rFonts w:ascii="Calibri" w:eastAsia="Times New Roman" w:hAnsi="Calibri" w:cs="Times New Roman"/>
    </w:rPr>
  </w:style>
  <w:style w:type="paragraph" w:customStyle="1" w:styleId="NoSpacing1">
    <w:name w:val="No Spacing1"/>
    <w:rsid w:val="00A64286"/>
    <w:pPr>
      <w:spacing w:after="0" w:line="240" w:lineRule="auto"/>
    </w:pPr>
    <w:rPr>
      <w:rFonts w:ascii="Calibri" w:eastAsia="Times New Roman" w:hAnsi="Calibri" w:cs="Calibri"/>
    </w:rPr>
  </w:style>
  <w:style w:type="table" w:customStyle="1" w:styleId="16">
    <w:name w:val="Сетка таблицы1"/>
    <w:basedOn w:val="a1"/>
    <w:next w:val="a3"/>
    <w:uiPriority w:val="59"/>
    <w:rsid w:val="005A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13CF5"/>
    <w:rPr>
      <w:rFonts w:ascii="Times New Roman" w:eastAsia="Calibri" w:hAnsi="Times New Roman" w:cs="Times New Roman"/>
      <w:b/>
      <w:bCs/>
      <w:sz w:val="36"/>
      <w:szCs w:val="36"/>
      <w:lang w:eastAsia="ru-RU"/>
    </w:rPr>
  </w:style>
  <w:style w:type="numbering" w:customStyle="1" w:styleId="17">
    <w:name w:val="Нет списка1"/>
    <w:next w:val="a2"/>
    <w:semiHidden/>
    <w:rsid w:val="00F13CF5"/>
  </w:style>
  <w:style w:type="paragraph" w:customStyle="1" w:styleId="21">
    <w:name w:val="Без интервала2"/>
    <w:link w:val="NoSpacingChar"/>
    <w:rsid w:val="00F13CF5"/>
    <w:rPr>
      <w:rFonts w:ascii="Times New Roman" w:eastAsia="Times New Roman" w:hAnsi="Times New Roman" w:cs="Times New Roman"/>
      <w:sz w:val="24"/>
      <w:szCs w:val="24"/>
      <w:lang w:eastAsia="ru-RU"/>
    </w:rPr>
  </w:style>
  <w:style w:type="character" w:customStyle="1" w:styleId="NoSpacingChar">
    <w:name w:val="No Spacing Char"/>
    <w:link w:val="21"/>
    <w:locked/>
    <w:rsid w:val="00F13CF5"/>
    <w:rPr>
      <w:rFonts w:ascii="Times New Roman" w:eastAsia="Times New Roman" w:hAnsi="Times New Roman" w:cs="Times New Roman"/>
      <w:sz w:val="24"/>
      <w:szCs w:val="24"/>
      <w:lang w:eastAsia="ru-RU"/>
    </w:rPr>
  </w:style>
  <w:style w:type="paragraph" w:customStyle="1" w:styleId="22">
    <w:name w:val="Абзац списка2"/>
    <w:basedOn w:val="a"/>
    <w:rsid w:val="00F13CF5"/>
    <w:pPr>
      <w:ind w:left="720"/>
    </w:pPr>
    <w:rPr>
      <w:rFonts w:ascii="Calibri" w:eastAsia="Calibri" w:hAnsi="Calibri" w:cs="Calibri"/>
      <w:lang w:eastAsia="ru-RU"/>
    </w:rPr>
  </w:style>
  <w:style w:type="paragraph" w:customStyle="1" w:styleId="af8">
    <w:basedOn w:val="a"/>
    <w:next w:val="af0"/>
    <w:link w:val="af9"/>
    <w:qFormat/>
    <w:rsid w:val="00F13CF5"/>
    <w:pPr>
      <w:spacing w:after="0" w:line="240" w:lineRule="auto"/>
      <w:jc w:val="center"/>
    </w:pPr>
    <w:rPr>
      <w:rFonts w:eastAsia="Calibri"/>
      <w:sz w:val="24"/>
      <w:szCs w:val="24"/>
      <w:lang w:eastAsia="ru-RU"/>
    </w:rPr>
  </w:style>
  <w:style w:type="character" w:customStyle="1" w:styleId="af9">
    <w:name w:val="Заголовок Знак"/>
    <w:link w:val="af8"/>
    <w:locked/>
    <w:rsid w:val="00F13CF5"/>
    <w:rPr>
      <w:rFonts w:eastAsia="Calibri"/>
      <w:sz w:val="24"/>
      <w:szCs w:val="24"/>
      <w:lang w:val="ru-RU" w:eastAsia="ru-RU" w:bidi="ar-SA"/>
    </w:rPr>
  </w:style>
  <w:style w:type="table" w:customStyle="1" w:styleId="23">
    <w:name w:val="Сетка таблицы2"/>
    <w:basedOn w:val="a1"/>
    <w:next w:val="a3"/>
    <w:rsid w:val="00F13C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FD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E2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923C1A"/>
  </w:style>
  <w:style w:type="table" w:customStyle="1" w:styleId="110">
    <w:name w:val="Сетка таблицы11"/>
    <w:basedOn w:val="a1"/>
    <w:next w:val="a3"/>
    <w:uiPriority w:val="59"/>
    <w:rsid w:val="00923C1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unhideWhenUsed/>
    <w:rsid w:val="00004D9A"/>
  </w:style>
  <w:style w:type="numbering" w:customStyle="1" w:styleId="111">
    <w:name w:val="Нет списка11"/>
    <w:next w:val="a2"/>
    <w:uiPriority w:val="99"/>
    <w:semiHidden/>
    <w:unhideWhenUsed/>
    <w:rsid w:val="00004D9A"/>
  </w:style>
  <w:style w:type="character" w:customStyle="1" w:styleId="18">
    <w:name w:val="Гиперссылка1"/>
    <w:basedOn w:val="a0"/>
    <w:uiPriority w:val="99"/>
    <w:unhideWhenUsed/>
    <w:rsid w:val="00004D9A"/>
    <w:rPr>
      <w:color w:val="0000FF"/>
      <w:u w:val="single"/>
    </w:rPr>
  </w:style>
  <w:style w:type="numbering" w:customStyle="1" w:styleId="1110">
    <w:name w:val="Нет списка111"/>
    <w:next w:val="a2"/>
    <w:semiHidden/>
    <w:rsid w:val="00004D9A"/>
  </w:style>
  <w:style w:type="numbering" w:customStyle="1" w:styleId="210">
    <w:name w:val="Нет списка21"/>
    <w:next w:val="a2"/>
    <w:uiPriority w:val="99"/>
    <w:semiHidden/>
    <w:unhideWhenUsed/>
    <w:rsid w:val="00004D9A"/>
  </w:style>
  <w:style w:type="numbering" w:customStyle="1" w:styleId="40">
    <w:name w:val="Нет списка4"/>
    <w:next w:val="a2"/>
    <w:uiPriority w:val="99"/>
    <w:semiHidden/>
    <w:unhideWhenUsed/>
    <w:rsid w:val="00C33886"/>
  </w:style>
  <w:style w:type="numbering" w:customStyle="1" w:styleId="120">
    <w:name w:val="Нет списка12"/>
    <w:next w:val="a2"/>
    <w:uiPriority w:val="99"/>
    <w:semiHidden/>
    <w:unhideWhenUsed/>
    <w:rsid w:val="00C33886"/>
  </w:style>
  <w:style w:type="numbering" w:customStyle="1" w:styleId="112">
    <w:name w:val="Нет списка112"/>
    <w:next w:val="a2"/>
    <w:semiHidden/>
    <w:rsid w:val="00C33886"/>
  </w:style>
  <w:style w:type="numbering" w:customStyle="1" w:styleId="220">
    <w:name w:val="Нет списка22"/>
    <w:next w:val="a2"/>
    <w:uiPriority w:val="99"/>
    <w:semiHidden/>
    <w:unhideWhenUsed/>
    <w:rsid w:val="00C33886"/>
  </w:style>
  <w:style w:type="table" w:customStyle="1" w:styleId="1111">
    <w:name w:val="Сетка таблицы111"/>
    <w:basedOn w:val="a1"/>
    <w:next w:val="a3"/>
    <w:uiPriority w:val="59"/>
    <w:rsid w:val="00B3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6586">
      <w:bodyDiv w:val="1"/>
      <w:marLeft w:val="0"/>
      <w:marRight w:val="0"/>
      <w:marTop w:val="0"/>
      <w:marBottom w:val="0"/>
      <w:divBdr>
        <w:top w:val="none" w:sz="0" w:space="0" w:color="auto"/>
        <w:left w:val="none" w:sz="0" w:space="0" w:color="auto"/>
        <w:bottom w:val="none" w:sz="0" w:space="0" w:color="auto"/>
        <w:right w:val="none" w:sz="0" w:space="0" w:color="auto"/>
      </w:divBdr>
    </w:div>
    <w:div w:id="468135034">
      <w:bodyDiv w:val="1"/>
      <w:marLeft w:val="0"/>
      <w:marRight w:val="0"/>
      <w:marTop w:val="0"/>
      <w:marBottom w:val="0"/>
      <w:divBdr>
        <w:top w:val="none" w:sz="0" w:space="0" w:color="auto"/>
        <w:left w:val="none" w:sz="0" w:space="0" w:color="auto"/>
        <w:bottom w:val="none" w:sz="0" w:space="0" w:color="auto"/>
        <w:right w:val="none" w:sz="0" w:space="0" w:color="auto"/>
      </w:divBdr>
      <w:divsChild>
        <w:div w:id="5652018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331853">
          <w:blockQuote w:val="1"/>
          <w:marLeft w:val="0"/>
          <w:marRight w:val="0"/>
          <w:marTop w:val="0"/>
          <w:marBottom w:val="300"/>
          <w:divBdr>
            <w:top w:val="none" w:sz="0" w:space="0" w:color="auto"/>
            <w:left w:val="single" w:sz="36" w:space="15" w:color="EEEEEE"/>
            <w:bottom w:val="none" w:sz="0" w:space="0" w:color="auto"/>
            <w:right w:val="none" w:sz="0" w:space="0" w:color="auto"/>
          </w:divBdr>
        </w:div>
        <w:div w:id="1904289652">
          <w:blockQuote w:val="1"/>
          <w:marLeft w:val="0"/>
          <w:marRight w:val="0"/>
          <w:marTop w:val="0"/>
          <w:marBottom w:val="300"/>
          <w:divBdr>
            <w:top w:val="none" w:sz="0" w:space="0" w:color="auto"/>
            <w:left w:val="single" w:sz="36" w:space="15" w:color="EEEEEE"/>
            <w:bottom w:val="none" w:sz="0" w:space="0" w:color="auto"/>
            <w:right w:val="none" w:sz="0" w:space="0" w:color="auto"/>
          </w:divBdr>
        </w:div>
        <w:div w:id="20867580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no-mih.wixsite.com/runo/olimpia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5.pfdo.ru/app/start-p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1" i="1">
                <a:latin typeface="Times New Roman" pitchFamily="18" charset="0"/>
                <a:cs typeface="Times New Roman" pitchFamily="18" charset="0"/>
              </a:defRPr>
            </a:pPr>
            <a:r>
              <a:rPr lang="ru-RU" sz="1401" i="1">
                <a:latin typeface="Times New Roman" pitchFamily="18" charset="0"/>
                <a:cs typeface="Times New Roman" pitchFamily="18" charset="0"/>
              </a:rPr>
              <a:t>Информация о количестве детей, нуждающихся в предоставлении мест в детских</a:t>
            </a:r>
            <a:r>
              <a:rPr lang="ru-RU" sz="1401" i="1" baseline="0">
                <a:latin typeface="Times New Roman" pitchFamily="18" charset="0"/>
                <a:cs typeface="Times New Roman" pitchFamily="18" charset="0"/>
              </a:rPr>
              <a:t> садах </a:t>
            </a:r>
            <a:endParaRPr lang="ru-RU" sz="1400" i="1">
              <a:latin typeface="Times New Roman" pitchFamily="18" charset="0"/>
              <a:cs typeface="Times New Roman" pitchFamily="18" charset="0"/>
            </a:endParaRPr>
          </a:p>
        </c:rich>
      </c:tx>
      <c:layout/>
      <c:overlay val="1"/>
    </c:title>
    <c:autoTitleDeleted val="0"/>
    <c:plotArea>
      <c:layout>
        <c:manualLayout>
          <c:layoutTarget val="inner"/>
          <c:xMode val="edge"/>
          <c:yMode val="edge"/>
          <c:x val="7.1182836379686823E-2"/>
          <c:y val="0.17733741028850269"/>
          <c:w val="0.62521450584442706"/>
          <c:h val="0.73552411582355071"/>
        </c:manualLayout>
      </c:layout>
      <c:barChart>
        <c:barDir val="col"/>
        <c:grouping val="clustered"/>
        <c:varyColors val="0"/>
        <c:ser>
          <c:idx val="0"/>
          <c:order val="0"/>
          <c:tx>
            <c:strRef>
              <c:f>Лист1!$B$1</c:f>
              <c:strCache>
                <c:ptCount val="1"/>
                <c:pt idx="0">
                  <c:v>общее количество мест в детских садах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Лист1!$B$2:$B$10</c:f>
              <c:numCache>
                <c:formatCode>General</c:formatCode>
                <c:ptCount val="9"/>
                <c:pt idx="0">
                  <c:v>1020</c:v>
                </c:pt>
                <c:pt idx="1">
                  <c:v>1140</c:v>
                </c:pt>
                <c:pt idx="2">
                  <c:v>1210</c:v>
                </c:pt>
                <c:pt idx="3">
                  <c:v>1225</c:v>
                </c:pt>
                <c:pt idx="4">
                  <c:v>1225</c:v>
                </c:pt>
                <c:pt idx="5">
                  <c:v>1225</c:v>
                </c:pt>
                <c:pt idx="6">
                  <c:v>1240</c:v>
                </c:pt>
                <c:pt idx="7">
                  <c:v>1240</c:v>
                </c:pt>
                <c:pt idx="8">
                  <c:v>1240</c:v>
                </c:pt>
              </c:numCache>
            </c:numRef>
          </c:val>
          <c:extLst>
            <c:ext xmlns:c16="http://schemas.microsoft.com/office/drawing/2014/chart" uri="{C3380CC4-5D6E-409C-BE32-E72D297353CC}">
              <c16:uniqueId val="{00000000-F204-4D81-A804-20A038133897}"/>
            </c:ext>
          </c:extLst>
        </c:ser>
        <c:ser>
          <c:idx val="1"/>
          <c:order val="1"/>
          <c:tx>
            <c:strRef>
              <c:f>Лист1!$C$1</c:f>
              <c:strCache>
                <c:ptCount val="1"/>
                <c:pt idx="0">
                  <c:v>количество детей, нуждающихся в предоставлении места в детском саду (0-3 лет)</c:v>
                </c:pt>
              </c:strCache>
            </c:strRef>
          </c:tx>
          <c:invertIfNegative val="0"/>
          <c:dLbls>
            <c:dLbl>
              <c:idx val="8"/>
              <c:layout/>
              <c:tx>
                <c:rich>
                  <a:bodyPr/>
                  <a:lstStyle/>
                  <a:p>
                    <a:r>
                      <a:rPr lang="en-US"/>
                      <a:t>196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204-4D81-A804-20A038133897}"/>
                </c:ext>
              </c:extLst>
            </c:dLbl>
            <c:dLbl>
              <c:idx val="9"/>
              <c:tx>
                <c:rich>
                  <a:bodyPr/>
                  <a:lstStyle/>
                  <a:p>
                    <a:r>
                      <a:rPr lang="en-US"/>
                      <a:t>200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04-4D81-A804-20A03813389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Лист1!$C$2:$C$10</c:f>
              <c:numCache>
                <c:formatCode>General</c:formatCode>
                <c:ptCount val="9"/>
                <c:pt idx="0">
                  <c:v>518</c:v>
                </c:pt>
                <c:pt idx="1">
                  <c:v>400</c:v>
                </c:pt>
                <c:pt idx="2">
                  <c:v>415</c:v>
                </c:pt>
                <c:pt idx="3">
                  <c:v>420</c:v>
                </c:pt>
                <c:pt idx="4">
                  <c:v>303</c:v>
                </c:pt>
                <c:pt idx="5">
                  <c:v>314</c:v>
                </c:pt>
                <c:pt idx="6">
                  <c:v>200</c:v>
                </c:pt>
                <c:pt idx="7">
                  <c:v>208</c:v>
                </c:pt>
                <c:pt idx="8">
                  <c:v>196</c:v>
                </c:pt>
              </c:numCache>
            </c:numRef>
          </c:val>
          <c:extLst>
            <c:ext xmlns:c16="http://schemas.microsoft.com/office/drawing/2014/chart" uri="{C3380CC4-5D6E-409C-BE32-E72D297353CC}">
              <c16:uniqueId val="{00000003-F204-4D81-A804-20A038133897}"/>
            </c:ext>
          </c:extLst>
        </c:ser>
        <c:dLbls>
          <c:showLegendKey val="0"/>
          <c:showVal val="0"/>
          <c:showCatName val="0"/>
          <c:showSerName val="0"/>
          <c:showPercent val="0"/>
          <c:showBubbleSize val="0"/>
        </c:dLbls>
        <c:gapWidth val="150"/>
        <c:axId val="90712320"/>
        <c:axId val="40865792"/>
      </c:barChart>
      <c:catAx>
        <c:axId val="90712320"/>
        <c:scaling>
          <c:orientation val="minMax"/>
        </c:scaling>
        <c:delete val="0"/>
        <c:axPos val="b"/>
        <c:numFmt formatCode="General" sourceLinked="1"/>
        <c:majorTickMark val="out"/>
        <c:minorTickMark val="none"/>
        <c:tickLblPos val="nextTo"/>
        <c:crossAx val="40865792"/>
        <c:crosses val="autoZero"/>
        <c:auto val="1"/>
        <c:lblAlgn val="ctr"/>
        <c:lblOffset val="100"/>
        <c:noMultiLvlLbl val="0"/>
      </c:catAx>
      <c:valAx>
        <c:axId val="40865792"/>
        <c:scaling>
          <c:orientation val="minMax"/>
        </c:scaling>
        <c:delete val="0"/>
        <c:axPos val="l"/>
        <c:numFmt formatCode="General" sourceLinked="1"/>
        <c:majorTickMark val="out"/>
        <c:minorTickMark val="none"/>
        <c:tickLblPos val="nextTo"/>
        <c:crossAx val="90712320"/>
        <c:crosses val="autoZero"/>
        <c:crossBetween val="between"/>
      </c:valAx>
    </c:plotArea>
    <c:legend>
      <c:legendPos val="r"/>
      <c:layout>
        <c:manualLayout>
          <c:xMode val="edge"/>
          <c:yMode val="edge"/>
          <c:x val="0.71241341574974137"/>
          <c:y val="0.38665651408958568"/>
          <c:w val="0.28758663078507657"/>
          <c:h val="0.3509760345377388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DF6C-44FD-4587-866E-781BE08E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48</Pages>
  <Words>15695</Words>
  <Characters>89465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 Windows</cp:lastModifiedBy>
  <cp:revision>81</cp:revision>
  <cp:lastPrinted>2022-07-27T01:12:00Z</cp:lastPrinted>
  <dcterms:created xsi:type="dcterms:W3CDTF">2019-07-08T00:51:00Z</dcterms:created>
  <dcterms:modified xsi:type="dcterms:W3CDTF">2022-07-27T01:47:00Z</dcterms:modified>
</cp:coreProperties>
</file>